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4F" w:rsidRDefault="00334F4F">
      <w:pPr>
        <w:spacing w:after="120"/>
        <w:jc w:val="both"/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9"/>
        <w:tblW w:w="9072" w:type="dxa"/>
        <w:tblInd w:w="13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053"/>
        <w:gridCol w:w="4019"/>
      </w:tblGrid>
      <w:tr w:rsidR="00334F4F">
        <w:tc>
          <w:tcPr>
            <w:tcW w:w="90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34F4F" w:rsidRDefault="00334F4F">
            <w:pPr>
              <w:spacing w:after="120" w:line="276" w:lineRule="auto"/>
              <w:jc w:val="center"/>
              <w:rPr>
                <w:color w:val="00000A"/>
              </w:rPr>
            </w:pPr>
          </w:p>
          <w:p w:rsidR="00334F4F" w:rsidRDefault="00AC4040">
            <w:pPr>
              <w:spacing w:after="120" w:line="276" w:lineRule="auto"/>
              <w:jc w:val="center"/>
              <w:rPr>
                <w:b/>
                <w:color w:val="00000A"/>
                <w:sz w:val="32"/>
                <w:szCs w:val="32"/>
              </w:rPr>
            </w:pPr>
            <w:r>
              <w:rPr>
                <w:b/>
                <w:color w:val="00000A"/>
                <w:sz w:val="32"/>
                <w:szCs w:val="32"/>
              </w:rPr>
              <w:t>2.  ŠKOLNÍ ŘÁD STŘEDNÍ ŠKOLY</w:t>
            </w:r>
          </w:p>
          <w:p w:rsidR="00334F4F" w:rsidRDefault="00334F4F">
            <w:pPr>
              <w:spacing w:after="120" w:line="276" w:lineRule="auto"/>
              <w:jc w:val="center"/>
              <w:rPr>
                <w:b/>
                <w:color w:val="00000A"/>
              </w:rPr>
            </w:pPr>
          </w:p>
        </w:tc>
      </w:tr>
      <w:tr w:rsidR="00334F4F">
        <w:tc>
          <w:tcPr>
            <w:tcW w:w="90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34F4F" w:rsidRDefault="00AC4040">
            <w:pPr>
              <w:spacing w:after="120" w:line="276" w:lineRule="auto"/>
              <w:ind w:left="8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Č. ev.: </w:t>
            </w:r>
            <w:r>
              <w:rPr>
                <w:b/>
                <w:color w:val="000000"/>
                <w:sz w:val="22"/>
                <w:szCs w:val="22"/>
              </w:rPr>
              <w:t>AS/SM/2_3/202</w:t>
            </w:r>
            <w:r>
              <w:rPr>
                <w:b/>
                <w:sz w:val="22"/>
                <w:szCs w:val="22"/>
              </w:rPr>
              <w:t>3, spisový znak 1.4, skartační znak V5</w:t>
            </w:r>
          </w:p>
        </w:tc>
      </w:tr>
      <w:tr w:rsidR="00334F4F">
        <w:tc>
          <w:tcPr>
            <w:tcW w:w="5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34F4F" w:rsidRDefault="00AC4040">
            <w:pPr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Vypracovaly:</w:t>
            </w:r>
          </w:p>
        </w:tc>
        <w:tc>
          <w:tcPr>
            <w:tcW w:w="4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34F4F" w:rsidRDefault="00AC4040">
            <w:pPr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PhDr. Věra Olšáková, ředitelka školy</w:t>
            </w:r>
          </w:p>
          <w:p w:rsidR="00334F4F" w:rsidRDefault="00AC4040">
            <w:pPr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Mgr. Simona Němečková</w:t>
            </w:r>
          </w:p>
        </w:tc>
      </w:tr>
      <w:tr w:rsidR="00334F4F">
        <w:tc>
          <w:tcPr>
            <w:tcW w:w="5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34F4F" w:rsidRDefault="00AC4040">
            <w:pPr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Vydala:</w:t>
            </w:r>
          </w:p>
        </w:tc>
        <w:tc>
          <w:tcPr>
            <w:tcW w:w="4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34F4F" w:rsidRDefault="00AC4040">
            <w:pPr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PhDr. Věra Olšáková, ředitelka školy</w:t>
            </w:r>
          </w:p>
        </w:tc>
      </w:tr>
      <w:tr w:rsidR="00334F4F">
        <w:tc>
          <w:tcPr>
            <w:tcW w:w="5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34F4F" w:rsidRDefault="00AC4040">
            <w:pPr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Školská rada schválila dne:</w:t>
            </w:r>
          </w:p>
        </w:tc>
        <w:tc>
          <w:tcPr>
            <w:tcW w:w="4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34F4F" w:rsidRDefault="00AC4040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30. 08. 2023</w:t>
            </w:r>
          </w:p>
        </w:tc>
      </w:tr>
      <w:tr w:rsidR="00334F4F">
        <w:tc>
          <w:tcPr>
            <w:tcW w:w="5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34F4F" w:rsidRDefault="00AC4040">
            <w:pPr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Pedagogická rada projednala dne:</w:t>
            </w:r>
          </w:p>
        </w:tc>
        <w:tc>
          <w:tcPr>
            <w:tcW w:w="4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34F4F" w:rsidRDefault="00AC4040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 08. 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334F4F">
        <w:tc>
          <w:tcPr>
            <w:tcW w:w="5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34F4F" w:rsidRDefault="00AC4040">
            <w:pPr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Směrnice nabývá platnosti ode dne:</w:t>
            </w:r>
          </w:p>
        </w:tc>
        <w:tc>
          <w:tcPr>
            <w:tcW w:w="4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34F4F" w:rsidRDefault="00AC4040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. 08. 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334F4F">
        <w:tc>
          <w:tcPr>
            <w:tcW w:w="5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34F4F" w:rsidRDefault="00AC4040">
            <w:pPr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Směrnice nabývá účinnosti ode dne:</w:t>
            </w:r>
          </w:p>
        </w:tc>
        <w:tc>
          <w:tcPr>
            <w:tcW w:w="4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34F4F" w:rsidRDefault="00AC4040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01. 09. 2023</w:t>
            </w:r>
          </w:p>
        </w:tc>
      </w:tr>
      <w:tr w:rsidR="00334F4F">
        <w:tc>
          <w:tcPr>
            <w:tcW w:w="90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34F4F" w:rsidRDefault="00AC4040">
            <w:pPr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Změny ve směrnici jsou prováděny formou  číslovaných písemných dodatků, které tvoří součást tohoto předpisu.</w:t>
            </w:r>
          </w:p>
        </w:tc>
      </w:tr>
      <w:tr w:rsidR="00334F4F">
        <w:tc>
          <w:tcPr>
            <w:tcW w:w="90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34F4F" w:rsidRDefault="00AC4040">
            <w:pPr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Součástí školního řádu jsou Pravidla pro hodnocení žáků </w:t>
            </w:r>
          </w:p>
        </w:tc>
      </w:tr>
    </w:tbl>
    <w:p w:rsidR="00334F4F" w:rsidRDefault="00334F4F">
      <w:pPr>
        <w:spacing w:after="120"/>
        <w:jc w:val="both"/>
        <w:rPr>
          <w:color w:val="000000"/>
          <w:sz w:val="24"/>
          <w:szCs w:val="24"/>
        </w:rPr>
      </w:pPr>
    </w:p>
    <w:p w:rsidR="00334F4F" w:rsidRDefault="00AC4040">
      <w:pPr>
        <w:spacing w:after="12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Obecná ustanovení</w:t>
      </w:r>
    </w:p>
    <w:p w:rsidR="00334F4F" w:rsidRDefault="00AC4040">
      <w:pPr>
        <w:spacing w:after="120"/>
        <w:jc w:val="both"/>
        <w:rPr>
          <w:color w:val="000000"/>
        </w:rPr>
      </w:pPr>
      <w:r>
        <w:rPr>
          <w:color w:val="000000"/>
        </w:rPr>
        <w:t>Ředitelka školy v souladu s ustanovením § 30 zákona č. 561/2004 Sb., o předškolním, základním, středním, vyšším odborném a jiném vzdělávání (školský zákon), ve znění pozdějších př</w:t>
      </w:r>
      <w:r>
        <w:rPr>
          <w:color w:val="000000"/>
        </w:rPr>
        <w:t>edpisů a vyhláškou č. 13/2005 Sb., o středním vzdělávání a o vzdělávání v konzervatoři, ve znění pozdějších předpisů, vydává tento školní řád.</w:t>
      </w:r>
    </w:p>
    <w:p w:rsidR="00334F4F" w:rsidRDefault="00334F4F">
      <w:pPr>
        <w:spacing w:after="120"/>
        <w:jc w:val="both"/>
        <w:rPr>
          <w:color w:val="000000"/>
        </w:rPr>
      </w:pPr>
    </w:p>
    <w:p w:rsidR="00334F4F" w:rsidRDefault="00334F4F">
      <w:pPr>
        <w:spacing w:after="120"/>
        <w:jc w:val="both"/>
        <w:rPr>
          <w:color w:val="000000"/>
        </w:rPr>
      </w:pPr>
    </w:p>
    <w:p w:rsidR="00334F4F" w:rsidRDefault="00334F4F">
      <w:pPr>
        <w:spacing w:after="120"/>
        <w:jc w:val="both"/>
        <w:rPr>
          <w:color w:val="000000"/>
          <w:sz w:val="24"/>
          <w:szCs w:val="24"/>
        </w:rPr>
      </w:pPr>
    </w:p>
    <w:p w:rsidR="00334F4F" w:rsidRDefault="00334F4F">
      <w:pPr>
        <w:spacing w:after="120"/>
        <w:jc w:val="both"/>
        <w:rPr>
          <w:color w:val="000000"/>
          <w:sz w:val="24"/>
          <w:szCs w:val="24"/>
        </w:rPr>
      </w:pPr>
    </w:p>
    <w:p w:rsidR="00334F4F" w:rsidRDefault="00AC4040">
      <w:pPr>
        <w:spacing w:after="120"/>
        <w:rPr>
          <w:color w:val="000000"/>
          <w:sz w:val="24"/>
          <w:szCs w:val="24"/>
        </w:rPr>
      </w:pPr>
      <w:r>
        <w:br w:type="page"/>
      </w:r>
    </w:p>
    <w:p w:rsidR="00334F4F" w:rsidRDefault="00AC404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59" w:lineRule="auto"/>
        <w:rPr>
          <w:color w:val="000000"/>
          <w:sz w:val="32"/>
          <w:szCs w:val="32"/>
        </w:rPr>
      </w:pPr>
      <w:bookmarkStart w:id="1" w:name="_heading=h.gjdgxs" w:colFirst="0" w:colLast="0"/>
      <w:bookmarkEnd w:id="1"/>
      <w:r>
        <w:rPr>
          <w:color w:val="000000"/>
          <w:sz w:val="32"/>
          <w:szCs w:val="32"/>
        </w:rPr>
        <w:lastRenderedPageBreak/>
        <w:t>Obsah</w:t>
      </w:r>
    </w:p>
    <w:p w:rsidR="00334F4F" w:rsidRDefault="00334F4F"/>
    <w:sdt>
      <w:sdtPr>
        <w:id w:val="-1401592533"/>
        <w:docPartObj>
          <w:docPartGallery w:val="Table of Contents"/>
          <w:docPartUnique/>
        </w:docPartObj>
      </w:sdtPr>
      <w:sdtEndPr/>
      <w:sdtContent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204"/>
            </w:tabs>
            <w:spacing w:after="100"/>
            <w:ind w:left="426"/>
            <w:rPr>
              <w:rFonts w:ascii="Calibri" w:eastAsia="Calibri" w:hAnsi="Calibri" w:cs="Calibri"/>
              <w:color w:val="000000"/>
            </w:rPr>
          </w:pPr>
          <w:r>
            <w:fldChar w:fldCharType="begin"/>
          </w:r>
          <w:r>
            <w:instrText xml:space="preserve"> TOC \h \u \z \t "Heading 1,1,Heading 2,2,Heading 3,3,"</w:instrText>
          </w:r>
          <w:r>
            <w:fldChar w:fldCharType="separate"/>
          </w:r>
          <w:hyperlink w:anchor="_heading=h.3znysh7">
            <w:r>
              <w:rPr>
                <w:color w:val="000000"/>
              </w:rPr>
              <w:t>1. Provoz a vnitřní režim školy</w:t>
            </w:r>
            <w:r>
              <w:rPr>
                <w:color w:val="000000"/>
              </w:rPr>
              <w:tab/>
              <w:t>4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204"/>
            </w:tabs>
            <w:spacing w:after="100"/>
            <w:ind w:left="426"/>
            <w:rPr>
              <w:rFonts w:ascii="Calibri" w:eastAsia="Calibri" w:hAnsi="Calibri" w:cs="Calibri"/>
              <w:color w:val="000000"/>
            </w:rPr>
          </w:pPr>
          <w:hyperlink w:anchor="_heading=h.2et92p0">
            <w:r>
              <w:rPr>
                <w:color w:val="000000"/>
              </w:rPr>
              <w:t>2. Provoz a vnitřní režim při činnostech mimo místo, kde škola organizuje vzdělávání</w:t>
            </w:r>
            <w:r>
              <w:rPr>
                <w:color w:val="000000"/>
              </w:rPr>
              <w:tab/>
              <w:t>5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204"/>
            </w:tabs>
            <w:spacing w:after="100"/>
            <w:ind w:left="426"/>
            <w:rPr>
              <w:rFonts w:ascii="Calibri" w:eastAsia="Calibri" w:hAnsi="Calibri" w:cs="Calibri"/>
              <w:color w:val="000000"/>
            </w:rPr>
          </w:pPr>
          <w:hyperlink w:anchor="_heading=h.tyjcwt">
            <w:r>
              <w:rPr>
                <w:color w:val="000000"/>
                <w:highlight w:val="white"/>
              </w:rPr>
              <w:t>3. Podrobnosti k výkonu práv žáků</w:t>
            </w:r>
          </w:hyperlink>
          <w:hyperlink w:anchor="_heading=h.tyjcwt">
            <w:r>
              <w:rPr>
                <w:color w:val="000000"/>
              </w:rPr>
              <w:tab/>
              <w:t>6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204"/>
            </w:tabs>
            <w:spacing w:after="100"/>
            <w:ind w:left="440"/>
            <w:rPr>
              <w:rFonts w:ascii="Calibri" w:eastAsia="Calibri" w:hAnsi="Calibri" w:cs="Calibri"/>
              <w:color w:val="000000"/>
            </w:rPr>
          </w:pPr>
          <w:hyperlink w:anchor="_heading=h.3dy6vkm">
            <w:r>
              <w:rPr>
                <w:color w:val="000000"/>
                <w:highlight w:val="white"/>
              </w:rPr>
              <w:t>3. 1 Nezletilý žák má právo</w:t>
            </w:r>
          </w:hyperlink>
          <w:hyperlink w:anchor="_heading=h.3dy6vkm">
            <w:r>
              <w:rPr>
                <w:color w:val="000000"/>
              </w:rPr>
              <w:tab/>
              <w:t>6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204"/>
            </w:tabs>
            <w:spacing w:after="100"/>
            <w:ind w:left="440"/>
            <w:rPr>
              <w:rFonts w:ascii="Calibri" w:eastAsia="Calibri" w:hAnsi="Calibri" w:cs="Calibri"/>
              <w:color w:val="000000"/>
            </w:rPr>
          </w:pPr>
          <w:hyperlink w:anchor="_heading=h.1t3h5sf">
            <w:r>
              <w:rPr>
                <w:color w:val="000000"/>
                <w:highlight w:val="white"/>
              </w:rPr>
              <w:t>3. 2 Zletilý žák</w:t>
            </w:r>
          </w:hyperlink>
          <w:hyperlink w:anchor="_heading=h.1t3h5sf">
            <w:r>
              <w:rPr>
                <w:color w:val="000000"/>
              </w:rPr>
              <w:tab/>
              <w:t>6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204"/>
            </w:tabs>
            <w:spacing w:after="100"/>
            <w:ind w:left="426"/>
            <w:rPr>
              <w:rFonts w:ascii="Calibri" w:eastAsia="Calibri" w:hAnsi="Calibri" w:cs="Calibri"/>
              <w:color w:val="000000"/>
            </w:rPr>
          </w:pPr>
          <w:hyperlink w:anchor="_heading=h.4d34og8">
            <w:r>
              <w:rPr>
                <w:color w:val="000000"/>
              </w:rPr>
              <w:t>4. Podrobnosti k výkonu povinností žáků</w:t>
            </w:r>
            <w:r>
              <w:rPr>
                <w:color w:val="000000"/>
              </w:rPr>
              <w:tab/>
              <w:t>6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204"/>
            </w:tabs>
            <w:spacing w:after="100"/>
            <w:ind w:left="440"/>
            <w:rPr>
              <w:rFonts w:ascii="Calibri" w:eastAsia="Calibri" w:hAnsi="Calibri" w:cs="Calibri"/>
              <w:color w:val="000000"/>
            </w:rPr>
          </w:pPr>
          <w:hyperlink w:anchor="_heading=h.2s8eyo1">
            <w:r>
              <w:rPr>
                <w:color w:val="000000"/>
              </w:rPr>
              <w:t>4. 1 Podrobnosti k výkonu povinností nezletilých žáků</w:t>
            </w:r>
            <w:r>
              <w:rPr>
                <w:color w:val="000000"/>
              </w:rPr>
              <w:tab/>
              <w:t>6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204"/>
            </w:tabs>
            <w:spacing w:after="100"/>
            <w:ind w:left="440"/>
            <w:rPr>
              <w:rFonts w:ascii="Calibri" w:eastAsia="Calibri" w:hAnsi="Calibri" w:cs="Calibri"/>
              <w:color w:val="000000"/>
            </w:rPr>
          </w:pPr>
          <w:hyperlink w:anchor="_heading=h.17dp8vu">
            <w:r>
              <w:rPr>
                <w:color w:val="000000"/>
              </w:rPr>
              <w:t>4. 2 Kromě povinností nezletilých žák</w:t>
            </w:r>
            <w:r>
              <w:rPr>
                <w:color w:val="000000"/>
              </w:rPr>
              <w:t>ů mají zletilí žáci povinnost</w:t>
            </w:r>
            <w:r>
              <w:rPr>
                <w:color w:val="000000"/>
              </w:rPr>
              <w:tab/>
              <w:t>7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204"/>
            </w:tabs>
            <w:spacing w:after="100"/>
            <w:ind w:left="426"/>
            <w:rPr>
              <w:rFonts w:ascii="Calibri" w:eastAsia="Calibri" w:hAnsi="Calibri" w:cs="Calibri"/>
              <w:color w:val="000000"/>
            </w:rPr>
          </w:pPr>
          <w:hyperlink w:anchor="_heading=h.3rdcrjn">
            <w:r>
              <w:rPr>
                <w:color w:val="000000"/>
              </w:rPr>
              <w:t>5. Pravidla užívání mobilních telefonů, tabletů a notebooků pro žáky a jejich rodiče</w:t>
            </w:r>
            <w:r>
              <w:rPr>
                <w:color w:val="000000"/>
              </w:rPr>
              <w:tab/>
              <w:t>8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204"/>
            </w:tabs>
            <w:spacing w:after="100"/>
            <w:ind w:left="426"/>
            <w:rPr>
              <w:rFonts w:ascii="Calibri" w:eastAsia="Calibri" w:hAnsi="Calibri" w:cs="Calibri"/>
              <w:color w:val="000000"/>
            </w:rPr>
          </w:pPr>
          <w:hyperlink w:anchor="_heading=h.26in1rg">
            <w:r>
              <w:rPr>
                <w:color w:val="000000"/>
              </w:rPr>
              <w:t>6. Podrobnosti k výkonu práv zákonných zástupců nezletilých žáků a rodičů zletilých žáků</w:t>
            </w:r>
            <w:r>
              <w:rPr>
                <w:color w:val="000000"/>
              </w:rPr>
              <w:tab/>
              <w:t>9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204"/>
            </w:tabs>
            <w:spacing w:after="100"/>
            <w:ind w:left="440"/>
            <w:rPr>
              <w:rFonts w:ascii="Calibri" w:eastAsia="Calibri" w:hAnsi="Calibri" w:cs="Calibri"/>
              <w:color w:val="000000"/>
            </w:rPr>
          </w:pPr>
          <w:hyperlink w:anchor="_heading=h.lnxbz9">
            <w:r>
              <w:rPr>
                <w:color w:val="000000"/>
              </w:rPr>
              <w:t>6. 1 Zákonní zástupci nezletilých žáků mají právo</w:t>
            </w:r>
            <w:r>
              <w:rPr>
                <w:color w:val="000000"/>
              </w:rPr>
              <w:tab/>
              <w:t>9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204"/>
            </w:tabs>
            <w:spacing w:after="100"/>
            <w:ind w:left="440"/>
            <w:rPr>
              <w:rFonts w:ascii="Calibri" w:eastAsia="Calibri" w:hAnsi="Calibri" w:cs="Calibri"/>
              <w:color w:val="000000"/>
            </w:rPr>
          </w:pPr>
          <w:hyperlink w:anchor="_heading=h.35nkun2">
            <w:r>
              <w:rPr>
                <w:color w:val="000000"/>
              </w:rPr>
              <w:t xml:space="preserve">6. 2 Rodiče zletilých žáků mají </w:t>
            </w:r>
            <w:r>
              <w:rPr>
                <w:color w:val="000000"/>
              </w:rPr>
              <w:t>právo</w:t>
            </w:r>
            <w:r>
              <w:rPr>
                <w:color w:val="000000"/>
              </w:rPr>
              <w:tab/>
              <w:t>9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204"/>
            </w:tabs>
            <w:spacing w:after="100"/>
            <w:ind w:left="426"/>
            <w:rPr>
              <w:rFonts w:ascii="Calibri" w:eastAsia="Calibri" w:hAnsi="Calibri" w:cs="Calibri"/>
              <w:color w:val="000000"/>
            </w:rPr>
          </w:pPr>
          <w:hyperlink w:anchor="_heading=h.1ksv4uv">
            <w:r>
              <w:rPr>
                <w:color w:val="000000"/>
              </w:rPr>
              <w:t>7. Podrobnosti k výkonu povinností zákonných zástupců nezletilých žáků</w:t>
            </w:r>
            <w:r>
              <w:rPr>
                <w:color w:val="000000"/>
              </w:rPr>
              <w:tab/>
              <w:t>9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204"/>
            </w:tabs>
            <w:spacing w:after="100"/>
            <w:ind w:left="440"/>
            <w:rPr>
              <w:rFonts w:ascii="Calibri" w:eastAsia="Calibri" w:hAnsi="Calibri" w:cs="Calibri"/>
              <w:color w:val="000000"/>
            </w:rPr>
          </w:pPr>
          <w:hyperlink w:anchor="_heading=h.44sinio">
            <w:r>
              <w:rPr>
                <w:color w:val="000000"/>
              </w:rPr>
              <w:t>7. 1 Zákonní zástupci nezletilých žáků jsou povinni</w:t>
            </w:r>
            <w:r>
              <w:rPr>
                <w:color w:val="000000"/>
              </w:rPr>
              <w:tab/>
              <w:t>9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204"/>
            </w:tabs>
            <w:spacing w:after="100"/>
            <w:ind w:left="426"/>
            <w:rPr>
              <w:rFonts w:ascii="Calibri" w:eastAsia="Calibri" w:hAnsi="Calibri" w:cs="Calibri"/>
              <w:color w:val="000000"/>
            </w:rPr>
          </w:pPr>
          <w:hyperlink w:anchor="_heading=h.2jxsxqh">
            <w:r>
              <w:rPr>
                <w:color w:val="000000"/>
              </w:rPr>
              <w:t>8. Podmínky pro dokládání nepřítomnosti, omlouvání neúčasti žáka ve vyučování</w:t>
            </w:r>
            <w:r>
              <w:rPr>
                <w:color w:val="000000"/>
              </w:rPr>
              <w:tab/>
              <w:t>10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204"/>
            </w:tabs>
            <w:spacing w:after="100"/>
            <w:ind w:left="440"/>
            <w:rPr>
              <w:rFonts w:ascii="Calibri" w:eastAsia="Calibri" w:hAnsi="Calibri" w:cs="Calibri"/>
              <w:color w:val="000000"/>
            </w:rPr>
          </w:pPr>
          <w:hyperlink w:anchor="_heading=h.z337ya">
            <w:r>
              <w:rPr>
                <w:color w:val="000000"/>
              </w:rPr>
              <w:t>8. 1 Nepřítomnost nezletilého žáka ve výuce</w:t>
            </w:r>
            <w:r>
              <w:rPr>
                <w:color w:val="000000"/>
              </w:rPr>
              <w:tab/>
              <w:t>10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204"/>
            </w:tabs>
            <w:spacing w:after="100"/>
            <w:ind w:left="440"/>
            <w:rPr>
              <w:rFonts w:ascii="Calibri" w:eastAsia="Calibri" w:hAnsi="Calibri" w:cs="Calibri"/>
              <w:color w:val="000000"/>
            </w:rPr>
          </w:pPr>
          <w:hyperlink w:anchor="_heading=h.3j2qqm3">
            <w:r>
              <w:rPr>
                <w:color w:val="000000"/>
              </w:rPr>
              <w:t>8. 2 Zák</w:t>
            </w:r>
            <w:r>
              <w:rPr>
                <w:color w:val="000000"/>
              </w:rPr>
              <w:t>onný zástupce nezletilého žáka, resp. zletilý žák, je povinen</w:t>
            </w:r>
            <w:r>
              <w:rPr>
                <w:color w:val="000000"/>
              </w:rPr>
              <w:tab/>
              <w:t>10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204"/>
            </w:tabs>
            <w:spacing w:after="100"/>
            <w:ind w:left="440"/>
            <w:rPr>
              <w:rFonts w:ascii="Calibri" w:eastAsia="Calibri" w:hAnsi="Calibri" w:cs="Calibri"/>
              <w:color w:val="000000"/>
            </w:rPr>
          </w:pPr>
          <w:hyperlink w:anchor="_heading=h.1y810tw">
            <w:r>
              <w:rPr>
                <w:color w:val="000000"/>
              </w:rPr>
              <w:t>8. 3 Podmínky uvolnění z vyučování některého předmětu</w:t>
            </w:r>
            <w:r>
              <w:rPr>
                <w:color w:val="000000"/>
              </w:rPr>
              <w:tab/>
              <w:t>10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204"/>
            </w:tabs>
            <w:spacing w:after="100"/>
            <w:ind w:left="426"/>
            <w:rPr>
              <w:rFonts w:ascii="Calibri" w:eastAsia="Calibri" w:hAnsi="Calibri" w:cs="Calibri"/>
              <w:color w:val="000000"/>
            </w:rPr>
          </w:pPr>
          <w:hyperlink w:anchor="_heading=h.4i7ojhp">
            <w:r>
              <w:rPr>
                <w:color w:val="000000"/>
              </w:rPr>
              <w:t>9. Režim činnosti ve střední škole při distanční výu</w:t>
            </w:r>
            <w:r>
              <w:rPr>
                <w:color w:val="000000"/>
              </w:rPr>
              <w:t>ce</w:t>
            </w:r>
            <w:r>
              <w:rPr>
                <w:color w:val="000000"/>
              </w:rPr>
              <w:tab/>
              <w:t>11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204"/>
            </w:tabs>
            <w:spacing w:after="100"/>
            <w:ind w:left="440"/>
            <w:rPr>
              <w:rFonts w:ascii="Calibri" w:eastAsia="Calibri" w:hAnsi="Calibri" w:cs="Calibri"/>
              <w:color w:val="000000"/>
            </w:rPr>
          </w:pPr>
          <w:hyperlink w:anchor="_heading=h.2xcytpi">
            <w:r>
              <w:rPr>
                <w:color w:val="000000"/>
              </w:rPr>
              <w:t>9. 1 Zvláštní pravidla při omezení osobní přítomnosti žáků ve školách</w:t>
            </w:r>
            <w:r>
              <w:rPr>
                <w:color w:val="000000"/>
              </w:rPr>
              <w:tab/>
              <w:t>11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204"/>
            </w:tabs>
            <w:spacing w:after="100"/>
            <w:ind w:left="440"/>
            <w:rPr>
              <w:rFonts w:ascii="Calibri" w:eastAsia="Calibri" w:hAnsi="Calibri" w:cs="Calibri"/>
              <w:color w:val="000000"/>
            </w:rPr>
          </w:pPr>
          <w:hyperlink w:anchor="_heading=h.1ci93xb">
            <w:r>
              <w:rPr>
                <w:color w:val="000000"/>
              </w:rPr>
              <w:t>9. 2 Komunikace</w:t>
            </w:r>
            <w:r>
              <w:rPr>
                <w:color w:val="000000"/>
              </w:rPr>
              <w:tab/>
              <w:t>12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204"/>
            </w:tabs>
            <w:spacing w:after="100"/>
            <w:ind w:left="440"/>
            <w:rPr>
              <w:rFonts w:ascii="Calibri" w:eastAsia="Calibri" w:hAnsi="Calibri" w:cs="Calibri"/>
              <w:color w:val="000000"/>
            </w:rPr>
          </w:pPr>
          <w:hyperlink w:anchor="_heading=h.3whwml4">
            <w:r>
              <w:rPr>
                <w:color w:val="000000"/>
              </w:rPr>
              <w:t>9. 3 Způsob stanovení pravidel a or</w:t>
            </w:r>
            <w:r>
              <w:rPr>
                <w:color w:val="000000"/>
              </w:rPr>
              <w:t>ganizace</w:t>
            </w:r>
            <w:r>
              <w:rPr>
                <w:color w:val="000000"/>
              </w:rPr>
              <w:tab/>
              <w:t>12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204"/>
            </w:tabs>
            <w:spacing w:after="100"/>
            <w:ind w:left="440"/>
            <w:rPr>
              <w:rFonts w:ascii="Calibri" w:eastAsia="Calibri" w:hAnsi="Calibri" w:cs="Calibri"/>
              <w:color w:val="000000"/>
            </w:rPr>
          </w:pPr>
          <w:hyperlink w:anchor="_heading=h.2bn6wsx">
            <w:r>
              <w:rPr>
                <w:color w:val="000000"/>
              </w:rPr>
              <w:t>9. 4 Omlouvání neúčasti</w:t>
            </w:r>
            <w:r>
              <w:rPr>
                <w:color w:val="000000"/>
              </w:rPr>
              <w:tab/>
              <w:t>12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204"/>
            </w:tabs>
            <w:spacing w:after="100"/>
            <w:ind w:left="426"/>
            <w:rPr>
              <w:rFonts w:ascii="Calibri" w:eastAsia="Calibri" w:hAnsi="Calibri" w:cs="Calibri"/>
              <w:color w:val="000000"/>
            </w:rPr>
          </w:pPr>
          <w:hyperlink w:anchor="_heading=h.qsh70q">
            <w:r>
              <w:rPr>
                <w:color w:val="000000"/>
              </w:rPr>
              <w:t>10. Hodnocení výsledků vzdělávání žáka</w:t>
            </w:r>
            <w:r>
              <w:rPr>
                <w:color w:val="000000"/>
              </w:rPr>
              <w:tab/>
              <w:t>12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204"/>
            </w:tabs>
            <w:spacing w:after="100"/>
            <w:ind w:left="440"/>
            <w:rPr>
              <w:rFonts w:ascii="Calibri" w:eastAsia="Calibri" w:hAnsi="Calibri" w:cs="Calibri"/>
              <w:color w:val="000000"/>
            </w:rPr>
          </w:pPr>
          <w:hyperlink w:anchor="_heading=h.3as4poj">
            <w:r>
              <w:rPr>
                <w:color w:val="000000"/>
              </w:rPr>
              <w:t>10. 1 Získávání podkladů hodnocení výsledků vzdělávání</w:t>
            </w:r>
            <w:r>
              <w:rPr>
                <w:color w:val="000000"/>
              </w:rPr>
              <w:tab/>
              <w:t>12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204"/>
            </w:tabs>
            <w:spacing w:after="100"/>
            <w:ind w:left="440"/>
            <w:rPr>
              <w:rFonts w:ascii="Calibri" w:eastAsia="Calibri" w:hAnsi="Calibri" w:cs="Calibri"/>
              <w:color w:val="000000"/>
            </w:rPr>
          </w:pPr>
          <w:hyperlink w:anchor="_heading=h.1pxezwc">
            <w:r>
              <w:rPr>
                <w:color w:val="000000"/>
              </w:rPr>
              <w:t>10. 2 Informace o průběžném hodnocení výsledků vzdělávání a hodnocení na vysvědčení</w:t>
            </w:r>
            <w:r>
              <w:rPr>
                <w:color w:val="000000"/>
              </w:rPr>
              <w:tab/>
              <w:t>13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204"/>
            </w:tabs>
            <w:spacing w:after="100"/>
            <w:ind w:left="440"/>
            <w:rPr>
              <w:rFonts w:ascii="Calibri" w:eastAsia="Calibri" w:hAnsi="Calibri" w:cs="Calibri"/>
              <w:color w:val="000000"/>
            </w:rPr>
          </w:pPr>
          <w:hyperlink w:anchor="_heading=h.49x2ik5">
            <w:r>
              <w:rPr>
                <w:color w:val="000000"/>
              </w:rPr>
              <w:t xml:space="preserve">10. 3 Předpokladem hodnocení </w:t>
            </w:r>
            <w:r>
              <w:rPr>
                <w:color w:val="000000"/>
              </w:rPr>
              <w:t>výsledků vzdělávání žáka v daném pololetí je splnění všech podmínek hodnocení vzdělávání žáka</w:t>
            </w:r>
            <w:r>
              <w:rPr>
                <w:color w:val="000000"/>
              </w:rPr>
              <w:tab/>
              <w:t>13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204"/>
            </w:tabs>
            <w:spacing w:after="100"/>
            <w:ind w:left="426"/>
            <w:rPr>
              <w:rFonts w:ascii="Calibri" w:eastAsia="Calibri" w:hAnsi="Calibri" w:cs="Calibri"/>
              <w:color w:val="000000"/>
            </w:rPr>
          </w:pPr>
          <w:hyperlink w:anchor="_heading=h.2p2csry">
            <w:r>
              <w:rPr>
                <w:color w:val="000000"/>
              </w:rPr>
              <w:t>11. Komisionální zkouška</w:t>
            </w:r>
            <w:r>
              <w:rPr>
                <w:color w:val="000000"/>
              </w:rPr>
              <w:tab/>
              <w:t>15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204"/>
            </w:tabs>
            <w:spacing w:after="100"/>
            <w:ind w:left="426"/>
            <w:rPr>
              <w:rFonts w:ascii="Calibri" w:eastAsia="Calibri" w:hAnsi="Calibri" w:cs="Calibri"/>
              <w:color w:val="000000"/>
            </w:rPr>
          </w:pPr>
          <w:hyperlink w:anchor="_heading=h.147n2zr">
            <w:r>
              <w:rPr>
                <w:color w:val="000000"/>
              </w:rPr>
              <w:t>12. Přezkoumání výsledků hodnocení žáka</w:t>
            </w:r>
            <w:r>
              <w:rPr>
                <w:color w:val="000000"/>
              </w:rPr>
              <w:tab/>
              <w:t>16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204"/>
            </w:tabs>
            <w:spacing w:after="100"/>
            <w:ind w:left="426"/>
            <w:rPr>
              <w:rFonts w:ascii="Calibri" w:eastAsia="Calibri" w:hAnsi="Calibri" w:cs="Calibri"/>
              <w:color w:val="000000"/>
            </w:rPr>
          </w:pPr>
          <w:hyperlink w:anchor="_heading=h.3o7alnk">
            <w:r>
              <w:rPr>
                <w:color w:val="000000"/>
              </w:rPr>
              <w:t>13. Hodnocení chování žáků</w:t>
            </w:r>
            <w:r>
              <w:rPr>
                <w:color w:val="000000"/>
              </w:rPr>
              <w:tab/>
              <w:t>16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204"/>
            </w:tabs>
            <w:spacing w:after="100"/>
            <w:ind w:left="426"/>
            <w:rPr>
              <w:rFonts w:ascii="Calibri" w:eastAsia="Calibri" w:hAnsi="Calibri" w:cs="Calibri"/>
              <w:color w:val="000000"/>
            </w:rPr>
          </w:pPr>
          <w:hyperlink w:anchor="_heading=h.23ckvvd">
            <w:r>
              <w:rPr>
                <w:color w:val="000000"/>
              </w:rPr>
              <w:t>14. Výchovná opatření</w:t>
            </w:r>
            <w:r>
              <w:rPr>
                <w:color w:val="000000"/>
              </w:rPr>
              <w:tab/>
              <w:t>17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204"/>
            </w:tabs>
            <w:spacing w:after="100"/>
            <w:ind w:left="426"/>
            <w:rPr>
              <w:rFonts w:ascii="Calibri" w:eastAsia="Calibri" w:hAnsi="Calibri" w:cs="Calibri"/>
              <w:color w:val="000000"/>
            </w:rPr>
          </w:pPr>
          <w:hyperlink w:anchor="_heading=h.ihv636">
            <w:r>
              <w:rPr>
                <w:color w:val="000000"/>
              </w:rPr>
              <w:t>15. Podmínky zajištění bezpečnosti a ochrany zdraví žáků a jejich ochrany před sociálně patologickými jevy a před projevy diskriminace, nepřátelství nebo násilí</w:t>
            </w:r>
            <w:r>
              <w:rPr>
                <w:color w:val="000000"/>
              </w:rPr>
              <w:tab/>
              <w:t>18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204"/>
            </w:tabs>
            <w:spacing w:after="100"/>
            <w:ind w:left="426"/>
            <w:rPr>
              <w:rFonts w:ascii="Calibri" w:eastAsia="Calibri" w:hAnsi="Calibri" w:cs="Calibri"/>
              <w:color w:val="000000"/>
            </w:rPr>
          </w:pPr>
          <w:hyperlink w:anchor="_heading=h.32hioqz">
            <w:r>
              <w:rPr>
                <w:color w:val="000000"/>
              </w:rPr>
              <w:t>16. Podmínky zacházení s majetkem školy ze strany ž</w:t>
            </w:r>
            <w:r>
              <w:rPr>
                <w:color w:val="000000"/>
              </w:rPr>
              <w:t>áků</w:t>
            </w:r>
            <w:r>
              <w:rPr>
                <w:color w:val="000000"/>
              </w:rPr>
              <w:tab/>
              <w:t>18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204"/>
            </w:tabs>
            <w:spacing w:after="100"/>
            <w:ind w:left="426"/>
            <w:rPr>
              <w:rFonts w:ascii="Calibri" w:eastAsia="Calibri" w:hAnsi="Calibri" w:cs="Calibri"/>
              <w:color w:val="000000"/>
            </w:rPr>
          </w:pPr>
          <w:hyperlink w:anchor="_heading=h.1hmsyys">
            <w:r>
              <w:rPr>
                <w:color w:val="000000"/>
              </w:rPr>
              <w:t>17. Podmínky školního stravování, splatnost úplaty za školní stravování</w:t>
            </w:r>
            <w:r>
              <w:rPr>
                <w:color w:val="000000"/>
              </w:rPr>
              <w:tab/>
              <w:t>18</w:t>
            </w:r>
          </w:hyperlink>
        </w:p>
        <w:p w:rsidR="00334F4F" w:rsidRDefault="00AC4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204"/>
            </w:tabs>
            <w:spacing w:after="100"/>
            <w:ind w:left="426"/>
            <w:rPr>
              <w:rFonts w:ascii="Calibri" w:eastAsia="Calibri" w:hAnsi="Calibri" w:cs="Calibri"/>
              <w:color w:val="000000"/>
            </w:rPr>
          </w:pPr>
          <w:hyperlink w:anchor="_heading=h.41mghml">
            <w:r>
              <w:rPr>
                <w:color w:val="000000"/>
              </w:rPr>
              <w:t>18. Závěrečná ustanovení</w:t>
            </w:r>
            <w:r>
              <w:rPr>
                <w:color w:val="000000"/>
              </w:rPr>
              <w:tab/>
              <w:t>19</w:t>
            </w:r>
          </w:hyperlink>
        </w:p>
        <w:p w:rsidR="00334F4F" w:rsidRDefault="00AC4040">
          <w:r>
            <w:fldChar w:fldCharType="end"/>
          </w:r>
        </w:p>
      </w:sdtContent>
    </w:sdt>
    <w:p w:rsidR="00334F4F" w:rsidRDefault="00334F4F">
      <w:pPr>
        <w:pStyle w:val="Nadpis2"/>
        <w:spacing w:before="0" w:after="120"/>
        <w:rPr>
          <w:b w:val="0"/>
          <w:color w:val="000000"/>
          <w:sz w:val="22"/>
          <w:szCs w:val="22"/>
        </w:rPr>
      </w:pPr>
    </w:p>
    <w:p w:rsidR="00334F4F" w:rsidRDefault="00334F4F">
      <w:pPr>
        <w:pStyle w:val="Nadpis2"/>
        <w:spacing w:before="0" w:after="120"/>
        <w:rPr>
          <w:b w:val="0"/>
          <w:color w:val="000000"/>
          <w:sz w:val="22"/>
          <w:szCs w:val="22"/>
        </w:rPr>
      </w:pPr>
    </w:p>
    <w:p w:rsidR="00334F4F" w:rsidRDefault="00AC4040">
      <w:pPr>
        <w:spacing w:after="120"/>
        <w:rPr>
          <w:b/>
          <w:color w:val="000000"/>
        </w:rPr>
      </w:pPr>
      <w:r>
        <w:br w:type="page"/>
      </w:r>
    </w:p>
    <w:p w:rsidR="00334F4F" w:rsidRDefault="00AC4040">
      <w:pPr>
        <w:pStyle w:val="Nadpis2"/>
        <w:spacing w:before="0" w:after="120"/>
      </w:pPr>
      <w:bookmarkStart w:id="2" w:name="_heading=h.3znysh7" w:colFirst="0" w:colLast="0"/>
      <w:bookmarkEnd w:id="2"/>
      <w:r>
        <w:t>1. Provoz a vnitřní režim školy</w:t>
      </w:r>
    </w:p>
    <w:p w:rsidR="00334F4F" w:rsidRDefault="00AC404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Budova a areál školy jsou v provozu od</w:t>
      </w:r>
      <w:r>
        <w:rPr>
          <w:color w:val="000000"/>
          <w:highlight w:val="white"/>
        </w:rPr>
        <w:t xml:space="preserve"> 7:00 do 18:00 </w:t>
      </w:r>
      <w:r>
        <w:rPr>
          <w:color w:val="000000"/>
        </w:rPr>
        <w:t>hodin.</w:t>
      </w:r>
    </w:p>
    <w:p w:rsidR="00334F4F" w:rsidRDefault="00AC404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Budova školy je otevřena od 7:45 hodin před začátkem dopoledního vyučování. Jestliže žák vstupuje do budovy školy v průběhu vyučovací hodiny nebo po vyučování, hlásí se v recepci školy.</w:t>
      </w:r>
    </w:p>
    <w:p w:rsidR="00334F4F" w:rsidRDefault="00AC404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Teoretické</w:t>
      </w:r>
      <w:r>
        <w:rPr>
          <w:color w:val="000000"/>
        </w:rPr>
        <w:t xml:space="preserve"> vyučování začíná denně v 8:00 hodin, výjimečně </w:t>
      </w:r>
      <w:r>
        <w:rPr>
          <w:color w:val="000000"/>
          <w:highlight w:val="white"/>
        </w:rPr>
        <w:t>v 7:05 hodin. Rozvrh hodin je následující:</w:t>
      </w:r>
    </w:p>
    <w:p w:rsidR="00334F4F" w:rsidRDefault="00334F4F">
      <w:pPr>
        <w:spacing w:after="120"/>
        <w:jc w:val="both"/>
        <w:rPr>
          <w:color w:val="000000"/>
          <w:highlight w:val="white"/>
        </w:rPr>
      </w:pPr>
    </w:p>
    <w:tbl>
      <w:tblPr>
        <w:tblStyle w:val="aa"/>
        <w:tblW w:w="874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1515"/>
        <w:gridCol w:w="1500"/>
        <w:gridCol w:w="990"/>
        <w:gridCol w:w="3825"/>
      </w:tblGrid>
      <w:tr w:rsidR="00334F4F">
        <w:tc>
          <w:tcPr>
            <w:tcW w:w="0" w:type="auto"/>
          </w:tcPr>
          <w:p w:rsidR="00334F4F" w:rsidRDefault="00AC4040">
            <w:pPr>
              <w:spacing w:after="120" w:line="276" w:lineRule="auto"/>
              <w:jc w:val="both"/>
              <w:rPr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hodina</w:t>
            </w:r>
          </w:p>
        </w:tc>
        <w:tc>
          <w:tcPr>
            <w:tcW w:w="0" w:type="auto"/>
          </w:tcPr>
          <w:p w:rsidR="00334F4F" w:rsidRDefault="00334F4F">
            <w:pPr>
              <w:spacing w:after="120" w:line="276" w:lineRule="auto"/>
              <w:jc w:val="both"/>
              <w:rPr>
                <w:b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</w:tcPr>
          <w:p w:rsidR="00334F4F" w:rsidRDefault="00AC4040">
            <w:pPr>
              <w:spacing w:after="120" w:line="276" w:lineRule="auto"/>
              <w:jc w:val="both"/>
              <w:rPr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polední přestávka</w:t>
            </w:r>
          </w:p>
        </w:tc>
        <w:tc>
          <w:tcPr>
            <w:tcW w:w="0" w:type="auto"/>
          </w:tcPr>
          <w:p w:rsidR="00334F4F" w:rsidRDefault="00AC4040">
            <w:pPr>
              <w:spacing w:after="120" w:line="276" w:lineRule="auto"/>
              <w:jc w:val="both"/>
              <w:rPr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hodina</w:t>
            </w:r>
          </w:p>
        </w:tc>
        <w:tc>
          <w:tcPr>
            <w:tcW w:w="0" w:type="auto"/>
          </w:tcPr>
          <w:p w:rsidR="00334F4F" w:rsidRDefault="00334F4F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</w:p>
        </w:tc>
      </w:tr>
      <w:tr w:rsidR="00334F4F">
        <w:tc>
          <w:tcPr>
            <w:tcW w:w="0" w:type="auto"/>
          </w:tcPr>
          <w:p w:rsidR="00334F4F" w:rsidRDefault="00AC4040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0. </w:t>
            </w:r>
          </w:p>
        </w:tc>
        <w:tc>
          <w:tcPr>
            <w:tcW w:w="0" w:type="auto"/>
          </w:tcPr>
          <w:p w:rsidR="00334F4F" w:rsidRDefault="00AC4040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  7:05 - 7:50</w:t>
            </w:r>
          </w:p>
        </w:tc>
        <w:tc>
          <w:tcPr>
            <w:tcW w:w="0" w:type="auto"/>
          </w:tcPr>
          <w:p w:rsidR="00334F4F" w:rsidRDefault="00AC4040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11:40 - 13:15</w:t>
            </w:r>
          </w:p>
          <w:p w:rsidR="00334F4F" w:rsidRDefault="00334F4F">
            <w:pPr>
              <w:spacing w:after="120" w:line="276" w:lineRule="auto"/>
              <w:jc w:val="both"/>
              <w:rPr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</w:tcPr>
          <w:p w:rsidR="00334F4F" w:rsidRDefault="00AC4040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8.</w:t>
            </w:r>
          </w:p>
        </w:tc>
        <w:tc>
          <w:tcPr>
            <w:tcW w:w="0" w:type="auto"/>
          </w:tcPr>
          <w:p w:rsidR="00334F4F" w:rsidRDefault="00AC4040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15:10 - 15:55/</w:t>
            </w:r>
            <w:r>
              <w:rPr>
                <w:sz w:val="22"/>
                <w:szCs w:val="22"/>
                <w:highlight w:val="white"/>
              </w:rPr>
              <w:t>14:05 - 14:50</w:t>
            </w:r>
          </w:p>
        </w:tc>
      </w:tr>
      <w:tr w:rsidR="00334F4F">
        <w:tc>
          <w:tcPr>
            <w:tcW w:w="0" w:type="auto"/>
          </w:tcPr>
          <w:p w:rsidR="00334F4F" w:rsidRDefault="00AC4040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1.</w:t>
            </w:r>
          </w:p>
        </w:tc>
        <w:tc>
          <w:tcPr>
            <w:tcW w:w="0" w:type="auto"/>
          </w:tcPr>
          <w:p w:rsidR="00334F4F" w:rsidRDefault="00AC4040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  8:00 - 8:45</w:t>
            </w:r>
          </w:p>
        </w:tc>
        <w:tc>
          <w:tcPr>
            <w:tcW w:w="0" w:type="auto"/>
          </w:tcPr>
          <w:p w:rsidR="00334F4F" w:rsidRDefault="00334F4F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</w:tcPr>
          <w:p w:rsidR="00334F4F" w:rsidRDefault="00AC4040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9. </w:t>
            </w:r>
          </w:p>
        </w:tc>
        <w:tc>
          <w:tcPr>
            <w:tcW w:w="0" w:type="auto"/>
          </w:tcPr>
          <w:p w:rsidR="00334F4F" w:rsidRDefault="00AC4040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16:05 - 16:55/</w:t>
            </w:r>
            <w:r>
              <w:rPr>
                <w:sz w:val="22"/>
                <w:szCs w:val="22"/>
                <w:highlight w:val="white"/>
              </w:rPr>
              <w:t>14:55 - 15:40</w:t>
            </w:r>
          </w:p>
        </w:tc>
      </w:tr>
      <w:tr w:rsidR="00334F4F">
        <w:tc>
          <w:tcPr>
            <w:tcW w:w="0" w:type="auto"/>
          </w:tcPr>
          <w:p w:rsidR="00334F4F" w:rsidRDefault="00AC4040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2.</w:t>
            </w:r>
          </w:p>
        </w:tc>
        <w:tc>
          <w:tcPr>
            <w:tcW w:w="0" w:type="auto"/>
          </w:tcPr>
          <w:p w:rsidR="00334F4F" w:rsidRDefault="00AC4040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  8:55 - 9:40</w:t>
            </w:r>
          </w:p>
        </w:tc>
        <w:tc>
          <w:tcPr>
            <w:tcW w:w="0" w:type="auto"/>
          </w:tcPr>
          <w:p w:rsidR="00334F4F" w:rsidRDefault="00334F4F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</w:tcPr>
          <w:p w:rsidR="00334F4F" w:rsidRDefault="00334F4F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</w:tcPr>
          <w:p w:rsidR="00334F4F" w:rsidRDefault="00334F4F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</w:p>
        </w:tc>
      </w:tr>
      <w:tr w:rsidR="00334F4F">
        <w:tc>
          <w:tcPr>
            <w:tcW w:w="0" w:type="auto"/>
          </w:tcPr>
          <w:p w:rsidR="00334F4F" w:rsidRDefault="00AC4040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3.</w:t>
            </w:r>
          </w:p>
        </w:tc>
        <w:tc>
          <w:tcPr>
            <w:tcW w:w="0" w:type="auto"/>
          </w:tcPr>
          <w:p w:rsidR="00334F4F" w:rsidRDefault="00AC4040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10:00 - 10:45</w:t>
            </w:r>
          </w:p>
        </w:tc>
        <w:tc>
          <w:tcPr>
            <w:tcW w:w="0" w:type="auto"/>
          </w:tcPr>
          <w:p w:rsidR="00334F4F" w:rsidRDefault="00334F4F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</w:tcPr>
          <w:p w:rsidR="00334F4F" w:rsidRDefault="00334F4F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</w:tcPr>
          <w:p w:rsidR="00334F4F" w:rsidRDefault="00334F4F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</w:p>
        </w:tc>
      </w:tr>
      <w:tr w:rsidR="00334F4F">
        <w:tc>
          <w:tcPr>
            <w:tcW w:w="0" w:type="auto"/>
          </w:tcPr>
          <w:p w:rsidR="00334F4F" w:rsidRDefault="00AC4040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4.</w:t>
            </w:r>
          </w:p>
        </w:tc>
        <w:tc>
          <w:tcPr>
            <w:tcW w:w="0" w:type="auto"/>
          </w:tcPr>
          <w:p w:rsidR="00334F4F" w:rsidRDefault="00AC4040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10:55 - 11:40</w:t>
            </w:r>
          </w:p>
        </w:tc>
        <w:tc>
          <w:tcPr>
            <w:tcW w:w="0" w:type="auto"/>
          </w:tcPr>
          <w:p w:rsidR="00334F4F" w:rsidRDefault="00334F4F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</w:tcPr>
          <w:p w:rsidR="00334F4F" w:rsidRDefault="00334F4F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</w:tcPr>
          <w:p w:rsidR="00334F4F" w:rsidRDefault="00334F4F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</w:p>
        </w:tc>
      </w:tr>
      <w:tr w:rsidR="00334F4F">
        <w:tc>
          <w:tcPr>
            <w:tcW w:w="0" w:type="auto"/>
          </w:tcPr>
          <w:p w:rsidR="00334F4F" w:rsidRDefault="00AC4040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5.</w:t>
            </w:r>
          </w:p>
        </w:tc>
        <w:tc>
          <w:tcPr>
            <w:tcW w:w="0" w:type="auto"/>
          </w:tcPr>
          <w:p w:rsidR="00334F4F" w:rsidRDefault="00AC4040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11:50 - 12:35</w:t>
            </w:r>
          </w:p>
        </w:tc>
        <w:tc>
          <w:tcPr>
            <w:tcW w:w="0" w:type="auto"/>
          </w:tcPr>
          <w:p w:rsidR="00334F4F" w:rsidRDefault="00334F4F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</w:tcPr>
          <w:p w:rsidR="00334F4F" w:rsidRDefault="00334F4F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</w:tcPr>
          <w:p w:rsidR="00334F4F" w:rsidRDefault="00334F4F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</w:p>
        </w:tc>
      </w:tr>
      <w:tr w:rsidR="00334F4F">
        <w:tc>
          <w:tcPr>
            <w:tcW w:w="0" w:type="auto"/>
          </w:tcPr>
          <w:p w:rsidR="00334F4F" w:rsidRDefault="00AC4040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6.</w:t>
            </w:r>
          </w:p>
        </w:tc>
        <w:tc>
          <w:tcPr>
            <w:tcW w:w="0" w:type="auto"/>
          </w:tcPr>
          <w:p w:rsidR="00334F4F" w:rsidRDefault="00AC4040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12:45 - 13:30</w:t>
            </w:r>
          </w:p>
        </w:tc>
        <w:tc>
          <w:tcPr>
            <w:tcW w:w="0" w:type="auto"/>
          </w:tcPr>
          <w:p w:rsidR="00334F4F" w:rsidRDefault="00334F4F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</w:tcPr>
          <w:p w:rsidR="00334F4F" w:rsidRDefault="00334F4F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</w:tcPr>
          <w:p w:rsidR="00334F4F" w:rsidRDefault="00334F4F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</w:p>
        </w:tc>
      </w:tr>
      <w:tr w:rsidR="00334F4F">
        <w:tc>
          <w:tcPr>
            <w:tcW w:w="0" w:type="auto"/>
          </w:tcPr>
          <w:p w:rsidR="00334F4F" w:rsidRDefault="00AC4040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7.</w:t>
            </w:r>
          </w:p>
        </w:tc>
        <w:tc>
          <w:tcPr>
            <w:tcW w:w="0" w:type="auto"/>
          </w:tcPr>
          <w:p w:rsidR="00334F4F" w:rsidRDefault="00AC4040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13:40 - 14:25/</w:t>
            </w:r>
          </w:p>
          <w:p w:rsidR="00334F4F" w:rsidRDefault="00AC4040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13:15</w:t>
            </w:r>
            <w:r>
              <w:rPr>
                <w:sz w:val="22"/>
                <w:szCs w:val="22"/>
                <w:highlight w:val="white"/>
              </w:rPr>
              <w:t xml:space="preserve"> - </w:t>
            </w:r>
            <w:r>
              <w:rPr>
                <w:color w:val="000000"/>
                <w:sz w:val="22"/>
                <w:szCs w:val="22"/>
                <w:highlight w:val="white"/>
              </w:rPr>
              <w:t>14:00</w:t>
            </w:r>
          </w:p>
        </w:tc>
        <w:tc>
          <w:tcPr>
            <w:tcW w:w="0" w:type="auto"/>
          </w:tcPr>
          <w:p w:rsidR="00334F4F" w:rsidRDefault="00334F4F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</w:tcPr>
          <w:p w:rsidR="00334F4F" w:rsidRDefault="00334F4F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0" w:type="auto"/>
          </w:tcPr>
          <w:p w:rsidR="00334F4F" w:rsidRDefault="00334F4F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</w:p>
        </w:tc>
      </w:tr>
    </w:tbl>
    <w:p w:rsidR="00334F4F" w:rsidRDefault="00334F4F">
      <w:pPr>
        <w:spacing w:after="120"/>
        <w:jc w:val="both"/>
        <w:rPr>
          <w:color w:val="000000"/>
        </w:rPr>
      </w:pPr>
    </w:p>
    <w:p w:rsidR="00334F4F" w:rsidRDefault="00AC404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Odborná praxe a učební praxe se uskutečňuje v souladu s ŠVP na pracovištích fyzických nebo právnických osob.</w:t>
      </w:r>
    </w:p>
    <w:p w:rsidR="00334F4F" w:rsidRDefault="00AC404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Pokud výuka probíhá v odborných učebnách na FLKŘ UTB, řídí se žáci řády odborných učeben UTB.</w:t>
      </w:r>
    </w:p>
    <w:p w:rsidR="00334F4F" w:rsidRDefault="00AC404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Při organizaci výuky jinak než ve vyučovacích hodinách a při akcích souvisejících s výchovně vzdělávací činností školy, stanoví škola zařazení a délku přestávek p</w:t>
      </w:r>
      <w:r>
        <w:rPr>
          <w:color w:val="000000"/>
        </w:rPr>
        <w:t>odle charakteru činnosti a s přihlédnutím k základním fyziologickým potřebám žáků.</w:t>
      </w:r>
    </w:p>
    <w:p w:rsidR="00334F4F" w:rsidRDefault="00AC404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Nad nezletilými žáky je po celou dobu jejich přítomnosti ve škole nebo v areálu školy vykonáván dohled podle rozpisu dohledů stanoveného ředitelkou školy.</w:t>
      </w:r>
    </w:p>
    <w:p w:rsidR="00334F4F" w:rsidRDefault="00AC404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Žák přichází na vy</w:t>
      </w:r>
      <w:r>
        <w:rPr>
          <w:color w:val="000000"/>
        </w:rPr>
        <w:t xml:space="preserve">učovací hodiny včas, nejpozději </w:t>
      </w:r>
      <w:r>
        <w:rPr>
          <w:color w:val="000000"/>
          <w:highlight w:val="white"/>
        </w:rPr>
        <w:t>10 m</w:t>
      </w:r>
      <w:r>
        <w:rPr>
          <w:color w:val="000000"/>
        </w:rPr>
        <w:t>inut před začátkem vyučování.</w:t>
      </w:r>
    </w:p>
    <w:p w:rsidR="00334F4F" w:rsidRDefault="00AC404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 xml:space="preserve">V době přestávek nesmí žák opustit budovu školy. </w:t>
      </w:r>
    </w:p>
    <w:p w:rsidR="00334F4F" w:rsidRDefault="00AC404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V době přestávky mezi odpoledním a dopoledním vyučováním mohou zletilí žáci opouštět budovu školy, nezletilí žáci mohou opouštět budovu škol</w:t>
      </w:r>
      <w:r>
        <w:rPr>
          <w:color w:val="000000"/>
        </w:rPr>
        <w:t xml:space="preserve">y, pokud k tomu dá písemný souhlas jejich zákonný zástupce. </w:t>
      </w:r>
    </w:p>
    <w:p w:rsidR="00334F4F" w:rsidRDefault="00AC404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V době přestávky mezi odpoledním a dopoledním vyučováním se žáci zdržují na místech určených ředitelkou školy.</w:t>
      </w:r>
    </w:p>
    <w:p w:rsidR="00334F4F" w:rsidRDefault="00AC404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Opouští-li žák v průběhu vyučování školu (např. odchází k lékaři), pak o svém odchod</w:t>
      </w:r>
      <w:r>
        <w:rPr>
          <w:color w:val="000000"/>
        </w:rPr>
        <w:t>u uvědomí předem třídního učitele nebo jiného pedagoga v budově.</w:t>
      </w:r>
    </w:p>
    <w:p w:rsidR="00334F4F" w:rsidRDefault="00AC404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Žák přichází do školy vhodně a čistě upraven. Po příchodu do školy se přezouvá do vhodné obuvi a odkládá svršky v šatně.</w:t>
      </w:r>
    </w:p>
    <w:p w:rsidR="00334F4F" w:rsidRDefault="00AC404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Do odborných učeben, tělocvičny a na školní hřiště vstupují žáci pod d</w:t>
      </w:r>
      <w:r>
        <w:rPr>
          <w:color w:val="000000"/>
        </w:rPr>
        <w:t xml:space="preserve">ohledem vyučujícího. Při přechodech mezi budovami během výuky a o přestávkách jsou žáci pod dohledem vyučujícího. </w:t>
      </w:r>
    </w:p>
    <w:p w:rsidR="00334F4F" w:rsidRDefault="00AC4040">
      <w:pPr>
        <w:pStyle w:val="Nadpis2"/>
        <w:spacing w:before="0" w:after="120"/>
        <w:ind w:left="426" w:hanging="426"/>
        <w:rPr>
          <w:color w:val="000000"/>
        </w:rPr>
      </w:pPr>
      <w:bookmarkStart w:id="3" w:name="_heading=h.2et92p0" w:colFirst="0" w:colLast="0"/>
      <w:bookmarkEnd w:id="3"/>
      <w:r>
        <w:rPr>
          <w:color w:val="000000"/>
        </w:rPr>
        <w:t>2. Provoz a vnitřní režim při činnostech mimo místo, kde škola organizuje vzdělávání</w:t>
      </w:r>
    </w:p>
    <w:p w:rsidR="00334F4F" w:rsidRDefault="00AC404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O vzdělávání a akcích mimo místo, kde se uskutečňuje vzd</w:t>
      </w:r>
      <w:r>
        <w:rPr>
          <w:color w:val="000000"/>
        </w:rPr>
        <w:t xml:space="preserve">ělávání, jsou žáci, zákonní zástupci nezletilých žáků a rodiče zletilých žáků informováni v předstihu. </w:t>
      </w:r>
    </w:p>
    <w:p w:rsidR="00334F4F" w:rsidRDefault="00AC404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Podmínkou účasti žáka na vzdělávání a akcích mimo místo, kde se uskutečňuje vzdělávání, je v některých případech doložení informací, které mají vliv na zajištění bezpečnosti a ochrany zdraví žáka (např. informace o tom, zda je žák plavec, informace o alerg</w:t>
      </w:r>
      <w:r>
        <w:rPr>
          <w:color w:val="000000"/>
        </w:rPr>
        <w:t>iích), případně informací o zdravotním stavu žáka (potvrzení o bezinfekčnosti).</w:t>
      </w:r>
    </w:p>
    <w:p w:rsidR="00334F4F" w:rsidRDefault="00AC404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Po celou dobu vzdělávání a akcí mimo místo, kde se uskutečňuje vzdělávání, je nad nezletilými žáky vykonáván dohled. Jestliže místem shromáždění žáků není místo, kde se uskuteč</w:t>
      </w:r>
      <w:r>
        <w:rPr>
          <w:color w:val="000000"/>
        </w:rPr>
        <w:t xml:space="preserve">ňuje vzdělávání, zajišťuje škola dohled nad nezletilými žáky na předem určeném místě. </w:t>
      </w:r>
    </w:p>
    <w:p w:rsidR="00334F4F" w:rsidRDefault="00AC404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Před vzděláváním nebo akcemi mimo místo, kde se uskutečňuje vzdělávání, jsou žáci prokazatelně poučeni o bezpečnosti a ochraně zdraví. Při pobytu v ubytovacích zařízeníc</w:t>
      </w:r>
      <w:r>
        <w:rPr>
          <w:color w:val="000000"/>
        </w:rPr>
        <w:t>h nebo jiných zařízeních se žáci řídí vnitřním řádem tohoto zařízení.</w:t>
      </w:r>
    </w:p>
    <w:p w:rsidR="00334F4F" w:rsidRDefault="00AC4040">
      <w:pPr>
        <w:pStyle w:val="Nadpis2"/>
        <w:spacing w:before="0" w:after="120"/>
        <w:rPr>
          <w:color w:val="000000"/>
          <w:highlight w:val="white"/>
        </w:rPr>
      </w:pPr>
      <w:bookmarkStart w:id="4" w:name="_heading=h.tyjcwt" w:colFirst="0" w:colLast="0"/>
      <w:bookmarkEnd w:id="4"/>
      <w:r>
        <w:rPr>
          <w:color w:val="000000"/>
          <w:highlight w:val="white"/>
        </w:rPr>
        <w:t>3. Podrobnosti k výkonu práv žáků</w:t>
      </w:r>
    </w:p>
    <w:p w:rsidR="00334F4F" w:rsidRDefault="00AC4040">
      <w:pPr>
        <w:pStyle w:val="Nadpis3"/>
        <w:spacing w:before="0" w:after="120"/>
        <w:ind w:left="709" w:hanging="283"/>
        <w:rPr>
          <w:color w:val="000000"/>
          <w:highlight w:val="white"/>
        </w:rPr>
      </w:pPr>
      <w:bookmarkStart w:id="5" w:name="_heading=h.3dy6vkm" w:colFirst="0" w:colLast="0"/>
      <w:bookmarkEnd w:id="5"/>
      <w:r>
        <w:rPr>
          <w:color w:val="000000"/>
          <w:highlight w:val="white"/>
        </w:rPr>
        <w:t>3. 1 Nezletilý žák má právo</w:t>
      </w:r>
    </w:p>
    <w:p w:rsidR="00334F4F" w:rsidRDefault="00AC404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Na vzdělání, výchovu a školské služby, které odpovídají vzdělávacímu cíli školy a směřují k rozvoji jeho osobnosti, a to vče</w:t>
      </w:r>
      <w:r>
        <w:rPr>
          <w:color w:val="000000"/>
          <w:highlight w:val="white"/>
        </w:rPr>
        <w:t>tně výběru z volitelných a nepovinných předmětů dle nabídky školy.</w:t>
      </w:r>
    </w:p>
    <w:p w:rsidR="00334F4F" w:rsidRDefault="00AC404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Na odpočinek v době přestávek.</w:t>
      </w:r>
    </w:p>
    <w:p w:rsidR="00334F4F" w:rsidRDefault="00AC404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Na ochranu před fyzickým a psychickým násilím a před sociálně patologickými jevy, na ochranu před všemi formami sexuálního zneužívání a před kontaktem s narko</w:t>
      </w:r>
      <w:r>
        <w:rPr>
          <w:color w:val="000000"/>
          <w:highlight w:val="white"/>
        </w:rPr>
        <w:t>tiky a psychotropními látkami.</w:t>
      </w:r>
    </w:p>
    <w:p w:rsidR="00334F4F" w:rsidRDefault="00AC404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Na informace o průběhu vzdělávání a o hodnocení výsledků vzdělávání a hodnocení chování.</w:t>
      </w:r>
    </w:p>
    <w:p w:rsidR="00334F4F" w:rsidRDefault="00AC404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Na poradenskou pomoc školy nebo školského zařízení (pedagogicko-psychologické poradny, speciálně pedagogického centra, střediskem výchov</w:t>
      </w:r>
      <w:r>
        <w:rPr>
          <w:color w:val="000000"/>
          <w:highlight w:val="white"/>
        </w:rPr>
        <w:t>né péče).</w:t>
      </w:r>
    </w:p>
    <w:p w:rsidR="00334F4F" w:rsidRDefault="00AC404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Zakládat v rámci školy samosprávné orgány žáků, volit a být volen, pracovat v nich a jejich prostřednictvím se obracet na zástupkyni ředitele školy.</w:t>
      </w:r>
    </w:p>
    <w:p w:rsidR="00334F4F" w:rsidRDefault="00AC404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Na používání povolených pomůcek.</w:t>
      </w:r>
    </w:p>
    <w:p w:rsidR="00334F4F" w:rsidRDefault="00AC404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V průběhu celého vyučování dodržovat pitný režim (pití nealkohol</w:t>
      </w:r>
      <w:r>
        <w:rPr>
          <w:color w:val="000000"/>
          <w:highlight w:val="white"/>
        </w:rPr>
        <w:t xml:space="preserve">ických nápojů z uzavřených nádob). </w:t>
      </w:r>
    </w:p>
    <w:p w:rsidR="00334F4F" w:rsidRDefault="00AC4040">
      <w:pPr>
        <w:pStyle w:val="Nadpis3"/>
        <w:spacing w:before="0" w:after="120"/>
        <w:ind w:left="567" w:hanging="567"/>
        <w:rPr>
          <w:color w:val="000000"/>
          <w:highlight w:val="white"/>
        </w:rPr>
      </w:pPr>
      <w:bookmarkStart w:id="6" w:name="_heading=h.1t3h5sf" w:colFirst="0" w:colLast="0"/>
      <w:bookmarkEnd w:id="6"/>
      <w:r>
        <w:rPr>
          <w:color w:val="000000"/>
          <w:highlight w:val="white"/>
        </w:rPr>
        <w:t>3. 2 Zletilý žák</w:t>
      </w:r>
    </w:p>
    <w:p w:rsidR="00334F4F" w:rsidRDefault="00AC4040">
      <w:pPr>
        <w:ind w:firstLine="567"/>
        <w:rPr>
          <w:highlight w:val="white"/>
        </w:rPr>
      </w:pPr>
      <w:r>
        <w:rPr>
          <w:highlight w:val="white"/>
        </w:rPr>
        <w:t>Kromě práv nezletilého žáka má zletilý žák právo volit a být volen do školské rady.</w:t>
      </w:r>
    </w:p>
    <w:p w:rsidR="00334F4F" w:rsidRDefault="00AC4040">
      <w:pPr>
        <w:pStyle w:val="Nadpis2"/>
        <w:spacing w:before="0" w:after="120"/>
        <w:rPr>
          <w:color w:val="000000"/>
        </w:rPr>
      </w:pPr>
      <w:bookmarkStart w:id="7" w:name="_heading=h.4d34og8" w:colFirst="0" w:colLast="0"/>
      <w:bookmarkEnd w:id="7"/>
      <w:r>
        <w:rPr>
          <w:color w:val="000000"/>
        </w:rPr>
        <w:t>4. Podrobnosti k výkonu povinností žáků</w:t>
      </w:r>
    </w:p>
    <w:p w:rsidR="00334F4F" w:rsidRDefault="00AC4040">
      <w:pPr>
        <w:pStyle w:val="Nadpis3"/>
        <w:spacing w:before="0" w:after="120"/>
        <w:rPr>
          <w:color w:val="000000"/>
        </w:rPr>
      </w:pPr>
      <w:bookmarkStart w:id="8" w:name="_heading=h.2s8eyo1" w:colFirst="0" w:colLast="0"/>
      <w:bookmarkEnd w:id="8"/>
      <w:r>
        <w:rPr>
          <w:color w:val="000000"/>
        </w:rPr>
        <w:t>4. 1 Podrobnosti k výkonu povinností nezletilých žáků</w:t>
      </w:r>
    </w:p>
    <w:p w:rsidR="00334F4F" w:rsidRDefault="00AC40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 xml:space="preserve">Žák je povinen řádně docházet do školy a řádně se vzdělávat. </w:t>
      </w:r>
    </w:p>
    <w:p w:rsidR="00334F4F" w:rsidRDefault="00AC40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Žák je povinen dodržovat školní řád, provozní řády odborných učeben, tělocvičny, pravidla hygieny, bezpečnosti a požární prevence ve škole, pokyny školy k ochraně zdraví a bezpečnosti.</w:t>
      </w:r>
    </w:p>
    <w:p w:rsidR="00334F4F" w:rsidRDefault="00AC40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Žák je po</w:t>
      </w:r>
      <w:r>
        <w:rPr>
          <w:color w:val="000000"/>
        </w:rPr>
        <w:t>vinen se chovat ke všem zaměstnancům školy slušně. Žák je povinen plnit pokyny všech zaměstnanců školy, které směřují k zajištění bezpečnosti a ochrany zdraví. Žák je povinen plnit pokyny všech pedagogických pracovníků školy spojené s výchovou a vzdělávání</w:t>
      </w:r>
      <w:r>
        <w:rPr>
          <w:color w:val="000000"/>
        </w:rPr>
        <w:t>m, které jsou vydané v souladu s právními předpisy a školním řádem. Zvláště hrubé slovní a úmyslné fyzické útoky žáka vůči pracovníkům školy se vždy považují za závažné zaviněné porušení povinností žáka stanovených školským zákonem.</w:t>
      </w:r>
    </w:p>
    <w:p w:rsidR="00334F4F" w:rsidRDefault="00AC40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Žák chodí do školy čist</w:t>
      </w:r>
      <w:r>
        <w:rPr>
          <w:color w:val="000000"/>
        </w:rPr>
        <w:t>ě a vhodně upraven.</w:t>
      </w:r>
    </w:p>
    <w:p w:rsidR="00334F4F" w:rsidRDefault="00AC40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 xml:space="preserve">Žák nesmí nosit do školy věci, které nemají vztah k vyučování; věci nebezpečné pro život a zdraví (např. výbušniny, zbraně a chemikálie); </w:t>
      </w:r>
      <w:r>
        <w:t xml:space="preserve">žákům se do školy (a na akce pořádané školou) přísně zakazuje vnášet, prodávat, podávat anebo zde </w:t>
      </w:r>
      <w:r>
        <w:t>užívat návykové látky, anebo takové látky, které napodobují tvar, vzhled návykových látek, anebo evokují jejich chuť. Porušení tohoto zákazu bude klasifikováno jako hrubý přestupek. V této souvislosti ředitelka školy využije všech možností daných příslušný</w:t>
      </w:r>
      <w:r>
        <w:t>mi zákony včetně možnosti dát podnět k zahájení trestního stíhání osob, které se na porušení tohoto zákazu podílely. Zákonní zástupci dotyčného žáka budou o přestupku informování a současně seznámeni s možnostmi odborné pomoci; literaturu a ji</w:t>
      </w:r>
      <w:r>
        <w:rPr>
          <w:color w:val="000000"/>
        </w:rPr>
        <w:t>né nosiče s t</w:t>
      </w:r>
      <w:r>
        <w:rPr>
          <w:color w:val="000000"/>
        </w:rPr>
        <w:t xml:space="preserve">ematikou podporující rasismus, násilí, nacismus, fašismus a pornografii. </w:t>
      </w:r>
    </w:p>
    <w:p w:rsidR="00334F4F" w:rsidRDefault="00AC40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 xml:space="preserve">Ve výuce tělesné výchovy nebo při jiných pohybových činnostech žák nesmí nosit oblečení, obuv, šperky ani jiné předměty, které mohou být příčinou úrazu. Piercing si musí žák vyjmout </w:t>
      </w:r>
      <w:r>
        <w:rPr>
          <w:color w:val="000000"/>
        </w:rPr>
        <w:t>nebo bezpečně přelepit náplastí.</w:t>
      </w:r>
    </w:p>
    <w:p w:rsidR="00334F4F" w:rsidRDefault="00AC40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Žák nesmí ubližovat, ohrožovat nebo zastrašovat jiné žáky, nejsou přípustné žádné projevy šikany (včetně kyberšikany).</w:t>
      </w:r>
    </w:p>
    <w:p w:rsidR="00334F4F" w:rsidRDefault="00AC40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</w:pPr>
      <w:r>
        <w:t>Žák je povinen v době vyučovací hodiny mít mobil v tichém režimu. Žák může použít mobilní telefon nebo j</w:t>
      </w:r>
      <w:r>
        <w:t xml:space="preserve">iné komunikační zařízení s výslovným souhlasem vyučujícího, a to zejména jako učební pomůcku. </w:t>
      </w:r>
    </w:p>
    <w:p w:rsidR="00334F4F" w:rsidRDefault="00AC40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 xml:space="preserve">Osobní věci žák odkládá do své skříňky, kterou řádně zamyká. </w:t>
      </w:r>
    </w:p>
    <w:p w:rsidR="00334F4F" w:rsidRDefault="00AC40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V případě ztráty osobní věci žák tuto skutečnost neprodleně hlásí vyučujícímu, třídnímu učiteli nebo v kanceláři školy. V případě, že žák nalezne cizí věc, odevzdá ji vyučujícímu.</w:t>
      </w:r>
    </w:p>
    <w:p w:rsidR="00334F4F" w:rsidRDefault="00AC40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</w:pPr>
      <w:r>
        <w:t>P</w:t>
      </w:r>
      <w:r>
        <w:rPr>
          <w:highlight w:val="white"/>
        </w:rPr>
        <w:t xml:space="preserve">okud se vyučující nedostaví do 10 minut po zahájení vyučovací hodiny, žáci </w:t>
      </w:r>
      <w:r>
        <w:rPr>
          <w:highlight w:val="white"/>
        </w:rPr>
        <w:t xml:space="preserve">hlásí situaci neprodleně jinému pedagogu. Po ukončení výuky žák uklidí své místo a okolí v učebně. </w:t>
      </w:r>
    </w:p>
    <w:p w:rsidR="00334F4F" w:rsidRDefault="00AC4040">
      <w:pPr>
        <w:pStyle w:val="Nadpis3"/>
        <w:spacing w:before="0" w:after="120"/>
        <w:rPr>
          <w:color w:val="000000"/>
        </w:rPr>
      </w:pPr>
      <w:bookmarkStart w:id="9" w:name="_heading=h.17dp8vu" w:colFirst="0" w:colLast="0"/>
      <w:bookmarkEnd w:id="9"/>
      <w:r>
        <w:rPr>
          <w:color w:val="000000"/>
        </w:rPr>
        <w:t>4. 2 Kromě povinností nezletilých žáků mají zletilí žáci povinnost</w:t>
      </w:r>
    </w:p>
    <w:p w:rsidR="00334F4F" w:rsidRDefault="00AC404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Oznámit škole údaje evidované ve školní matrice, neprodleně informovat školu o jejich změně a o jiných závažných skutečnostech, které by mohly mít vliv na průběh vzdělávání.</w:t>
      </w:r>
    </w:p>
    <w:p w:rsidR="00334F4F" w:rsidRDefault="00AC404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Informovat školu o změně zdravotní způsobilosti, zdravotních obtížích žáka nebo ji</w:t>
      </w:r>
      <w:r>
        <w:rPr>
          <w:color w:val="000000"/>
        </w:rPr>
        <w:t>ných závažných skutečnostech, které by mohly mít vliv na průběh vzdělávání.</w:t>
      </w:r>
    </w:p>
    <w:p w:rsidR="00334F4F" w:rsidRDefault="00AC404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Dokládat důvody nepřítomnosti žáka ve vyučování a omlouvat nepřítomnost žáka ve vyučování v souladu s podmínkami školního řádu.</w:t>
      </w:r>
    </w:p>
    <w:p w:rsidR="00334F4F" w:rsidRDefault="00AC4040">
      <w:pPr>
        <w:pStyle w:val="Nadpis2"/>
        <w:spacing w:before="0" w:after="120"/>
        <w:ind w:left="426" w:hanging="426"/>
        <w:rPr>
          <w:color w:val="000000"/>
        </w:rPr>
      </w:pPr>
      <w:bookmarkStart w:id="10" w:name="_heading=h.3rdcrjn" w:colFirst="0" w:colLast="0"/>
      <w:bookmarkEnd w:id="10"/>
      <w:r>
        <w:rPr>
          <w:color w:val="000000"/>
        </w:rPr>
        <w:t>5. Pravidla užívání mobilních telefonů, tabletů a no</w:t>
      </w:r>
      <w:r>
        <w:rPr>
          <w:color w:val="000000"/>
        </w:rPr>
        <w:t>tebooků pro žáky a jejich rodiče</w:t>
      </w:r>
    </w:p>
    <w:p w:rsidR="00334F4F" w:rsidRDefault="00AC404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Za svůj mobilní telefon, tablet nebo notebook zodpovídá žák.</w:t>
      </w:r>
    </w:p>
    <w:p w:rsidR="00334F4F" w:rsidRDefault="00AC404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Mobilní telefon je vypnutý nebo v tichém režimu uklizen v aktovce nebo na místě k tomu určeném</w:t>
      </w:r>
      <w:r>
        <w:t xml:space="preserve"> </w:t>
      </w:r>
      <w:r>
        <w:rPr>
          <w:color w:val="000000"/>
        </w:rPr>
        <w:t>po dobu nezbytně nutnou. V případě neuložení telefonu, tabletu nebo</w:t>
      </w:r>
      <w:r>
        <w:rPr>
          <w:color w:val="000000"/>
        </w:rPr>
        <w:t xml:space="preserve"> notebooku do aktovky nebo jeho užívání ve vyučování bez pokynu pedagoga, vyzve vyučující žáka, aby mobilní telefon, tablet nebo notebook vypnul. Při porušení následuje upozornění rodičů prostřednictvím</w:t>
      </w:r>
      <w:r>
        <w:rPr>
          <w:color w:val="000000"/>
          <w:highlight w:val="white"/>
        </w:rPr>
        <w:t xml:space="preserve"> elektronické žákovské knížky.</w:t>
      </w:r>
    </w:p>
    <w:p w:rsidR="00334F4F" w:rsidRDefault="00AC404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  <w:highlight w:val="white"/>
        </w:rPr>
        <w:t>INT je možné využívat v</w:t>
      </w:r>
      <w:r>
        <w:rPr>
          <w:color w:val="000000"/>
          <w:highlight w:val="white"/>
        </w:rPr>
        <w:t xml:space="preserve">e vyučovacích hodinách k výuce podle pokynů pedagoga. </w:t>
      </w:r>
      <w:r>
        <w:rPr>
          <w:color w:val="000000"/>
        </w:rPr>
        <w:t>Pokud má žák ve svém mobilu, tabletu či notebooku INT, nenese škola odpovědnost za žákovo počínání na INT.</w:t>
      </w:r>
    </w:p>
    <w:p w:rsidR="00334F4F" w:rsidRDefault="00AC404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O přestávkách a volných hodinách nesmí být mobilním telefonem, tabletem nebo notebookem porušen</w:t>
      </w:r>
      <w:r>
        <w:rPr>
          <w:color w:val="000000"/>
        </w:rPr>
        <w:t xml:space="preserve">o právo na soukromí jiných osob (např. fotografování a natáčení bez souhlasu). Pokud se tak stane, budou rodiče upozorněni na přestupek prostřednictvím </w:t>
      </w:r>
      <w:r>
        <w:rPr>
          <w:color w:val="000000"/>
          <w:highlight w:val="white"/>
        </w:rPr>
        <w:t>elektronické žákovské knížky.</w:t>
      </w:r>
    </w:p>
    <w:p w:rsidR="00334F4F" w:rsidRDefault="00AC404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Notebook, tablet ani mobilní telefon nenechavá žák bez dozoru (volně ležet</w:t>
      </w:r>
      <w:r>
        <w:rPr>
          <w:color w:val="000000"/>
        </w:rPr>
        <w:t xml:space="preserve"> na stole nebo kdekoli v prostorách školy).</w:t>
      </w:r>
    </w:p>
    <w:p w:rsidR="00334F4F" w:rsidRDefault="00AC404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Ke zdroji napětí mobilní telefon, tablet nebo notebook připojuje (odpojuje) dospělá osoba, která je zaměstnancem školy (pedagog, asistent…).</w:t>
      </w:r>
    </w:p>
    <w:p w:rsidR="00334F4F" w:rsidRDefault="00AC404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Všechny osobní elektronické - elektrotechnické přístroje, které žáci bu</w:t>
      </w:r>
      <w:r>
        <w:rPr>
          <w:color w:val="000000"/>
        </w:rPr>
        <w:t xml:space="preserve">dou potřebovat zapojit do školní zásuvky, budou muset projít revizí, revizi zajistí škola a bude informovat rodiče. Poplatek hradí rodiče žáků. </w:t>
      </w:r>
    </w:p>
    <w:p w:rsidR="00334F4F" w:rsidRDefault="00AC404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Je zakázáno ke školním PC připojovat FlashDisk, externí disk a jakékoliv jiné externí zařízení.</w:t>
      </w:r>
    </w:p>
    <w:p w:rsidR="00334F4F" w:rsidRDefault="00AC404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K práci ve škol</w:t>
      </w:r>
      <w:r>
        <w:rPr>
          <w:color w:val="000000"/>
        </w:rPr>
        <w:t>e se</w:t>
      </w:r>
      <w:r>
        <w:t xml:space="preserve"> </w:t>
      </w:r>
      <w:r>
        <w:rPr>
          <w:color w:val="000000"/>
        </w:rPr>
        <w:t>používají tablety nebo notebooky,</w:t>
      </w:r>
      <w:r>
        <w:t xml:space="preserve"> </w:t>
      </w:r>
      <w:r>
        <w:rPr>
          <w:color w:val="000000"/>
        </w:rPr>
        <w:t>mobilní telefony.</w:t>
      </w:r>
    </w:p>
    <w:p w:rsidR="00334F4F" w:rsidRDefault="00AC404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Notebook nebo tablet slouží prioritně k výuce - elektronický sešit, vyhledávání informací, práce s povolenými aplikacemi. </w:t>
      </w:r>
    </w:p>
    <w:p w:rsidR="00334F4F" w:rsidRDefault="00AC404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t>K</w:t>
      </w:r>
      <w:r>
        <w:rPr>
          <w:color w:val="000000"/>
        </w:rPr>
        <w:t>aždý žák je povinen se k INT přihlašovat svým osobním jménem a heslem.</w:t>
      </w:r>
    </w:p>
    <w:p w:rsidR="00334F4F" w:rsidRDefault="00AC404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Tablet, notebook nebo mobilní telefon žák do školy přináší nabitý.</w:t>
      </w:r>
    </w:p>
    <w:p w:rsidR="00334F4F" w:rsidRDefault="00AC404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Tato pravidla jsou závazná a jsou součástí školního řádu a poučení BOZ.</w:t>
      </w:r>
    </w:p>
    <w:p w:rsidR="00334F4F" w:rsidRDefault="00AC404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Žák, který je bude porušovat, nebude moci ve škole využívat svůj osobní tablet či notebook.</w:t>
      </w:r>
    </w:p>
    <w:p w:rsidR="00334F4F" w:rsidRDefault="00AC4040">
      <w:pPr>
        <w:pStyle w:val="Nadpis2"/>
        <w:spacing w:before="0" w:after="120"/>
        <w:ind w:left="426" w:hanging="426"/>
        <w:rPr>
          <w:color w:val="000000"/>
        </w:rPr>
      </w:pPr>
      <w:bookmarkStart w:id="11" w:name="_heading=h.26in1rg" w:colFirst="0" w:colLast="0"/>
      <w:bookmarkEnd w:id="11"/>
      <w:r>
        <w:rPr>
          <w:color w:val="000000"/>
        </w:rPr>
        <w:t>6. Podrobnosti k výkonu p</w:t>
      </w:r>
      <w:r>
        <w:rPr>
          <w:color w:val="000000"/>
        </w:rPr>
        <w:t>ráv zákonných zástupců nezletilých žáků a rodičů zletilých žáků</w:t>
      </w:r>
    </w:p>
    <w:p w:rsidR="00334F4F" w:rsidRDefault="00AC4040">
      <w:pPr>
        <w:pStyle w:val="Nadpis3"/>
        <w:spacing w:before="0" w:after="120"/>
      </w:pPr>
      <w:bookmarkStart w:id="12" w:name="_heading=h.lnxbz9" w:colFirst="0" w:colLast="0"/>
      <w:bookmarkEnd w:id="12"/>
      <w:r>
        <w:t>6. 1 Zákonní zástupci nezletilých žáků mají právo</w:t>
      </w:r>
    </w:p>
    <w:p w:rsidR="00334F4F" w:rsidRDefault="00AC40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Na informace o průběhu a výsledcích vzdělávání nezletilého žáka u vyučujících a třídních učitelů na třídních schůzkách a informačních schůzkác</w:t>
      </w:r>
      <w:r>
        <w:rPr>
          <w:color w:val="000000"/>
        </w:rPr>
        <w:t>h, pomocí vzdáleného přístupu do informačního systému školy nebo po předchozí domluvě jinou formou.</w:t>
      </w:r>
    </w:p>
    <w:p w:rsidR="00334F4F" w:rsidRDefault="00AC40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Na informace o změně výuky; Jestliže dojde ke změně obsahu nebo rozsahu školního vyučování (exkurze, zkrácení vyučování, vyhlášení ředitelského volna, hodin</w:t>
      </w:r>
      <w:r>
        <w:rPr>
          <w:color w:val="000000"/>
        </w:rPr>
        <w:t>a odpadne apod.), škola o těchto skutečnostech informuje na webových stránkách s předstihem předem, ve výjimečných případech (např. havárie) v daný den.</w:t>
      </w:r>
    </w:p>
    <w:p w:rsidR="00334F4F" w:rsidRDefault="00AC40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Volit a být voleni do školské rady.</w:t>
      </w:r>
    </w:p>
    <w:p w:rsidR="00334F4F" w:rsidRDefault="00AC40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Vyjadřovat se ke všem rozhodnutím a skutečnostem týkajícím se podst</w:t>
      </w:r>
      <w:r>
        <w:rPr>
          <w:color w:val="000000"/>
        </w:rPr>
        <w:t>atných záležitostí vzdělávání žáka.</w:t>
      </w:r>
    </w:p>
    <w:p w:rsidR="00334F4F" w:rsidRDefault="00AC40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Na informace a poradenskou pomoc školy v záležitostech vzdělávání žáka.</w:t>
      </w:r>
    </w:p>
    <w:p w:rsidR="00334F4F" w:rsidRDefault="00AC4040">
      <w:pPr>
        <w:pStyle w:val="Nadpis3"/>
        <w:spacing w:before="0" w:after="120"/>
        <w:rPr>
          <w:color w:val="000000"/>
        </w:rPr>
      </w:pPr>
      <w:bookmarkStart w:id="13" w:name="_heading=h.35nkun2" w:colFirst="0" w:colLast="0"/>
      <w:bookmarkEnd w:id="13"/>
      <w:r>
        <w:rPr>
          <w:color w:val="000000"/>
        </w:rPr>
        <w:t>6. 2 Rodiče zletilých žáků mají právo</w:t>
      </w:r>
    </w:p>
    <w:p w:rsidR="00334F4F" w:rsidRDefault="00AC404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Na informace o průběhu a výsledcích vzdělávání svého dítěte u vyučujících a třídních učitelů na třídních schůzkách a informačních schůzkách, pomocí vzdáleného přístupu do informačního systému školy nebo po předchozí domluvě jinou formou.</w:t>
      </w:r>
    </w:p>
    <w:p w:rsidR="00334F4F" w:rsidRDefault="00AC404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Na informace o změ</w:t>
      </w:r>
      <w:r>
        <w:rPr>
          <w:color w:val="000000"/>
        </w:rPr>
        <w:t xml:space="preserve">ně výuky; jestliže dojde ke změně obsahu nebo rozsahu školního vyučování (exkurze, zkrácení vyučování, vyhlášení ředitelského volna, hodina odpadne apod.), škola </w:t>
      </w:r>
      <w:r>
        <w:t>o těchto</w:t>
      </w:r>
      <w:r>
        <w:rPr>
          <w:color w:val="000000"/>
        </w:rPr>
        <w:t xml:space="preserve"> skutečnostech informuje na webových stránkách s předstihem předem, ve výjimečných pří</w:t>
      </w:r>
      <w:r>
        <w:rPr>
          <w:color w:val="000000"/>
        </w:rPr>
        <w:t>padech (např. havárie) v daný den.</w:t>
      </w:r>
    </w:p>
    <w:p w:rsidR="00334F4F" w:rsidRDefault="00AC4040">
      <w:pPr>
        <w:pStyle w:val="Nadpis2"/>
        <w:spacing w:before="0" w:after="120"/>
        <w:ind w:left="426" w:hanging="426"/>
        <w:rPr>
          <w:color w:val="000000"/>
        </w:rPr>
      </w:pPr>
      <w:bookmarkStart w:id="14" w:name="_heading=h.1ksv4uv" w:colFirst="0" w:colLast="0"/>
      <w:bookmarkEnd w:id="14"/>
      <w:r>
        <w:rPr>
          <w:color w:val="000000"/>
        </w:rPr>
        <w:t>7. Podrobnosti k výkonu povinností zákonných zástupců nezletilých žáků</w:t>
      </w:r>
    </w:p>
    <w:p w:rsidR="00334F4F" w:rsidRDefault="00AC4040">
      <w:pPr>
        <w:pStyle w:val="Nadpis3"/>
        <w:spacing w:before="0" w:after="120"/>
        <w:rPr>
          <w:color w:val="000000"/>
        </w:rPr>
      </w:pPr>
      <w:bookmarkStart w:id="15" w:name="_heading=h.44sinio" w:colFirst="0" w:colLast="0"/>
      <w:bookmarkEnd w:id="15"/>
      <w:r>
        <w:rPr>
          <w:color w:val="000000"/>
        </w:rPr>
        <w:t>7. 1 Zákonní zástupci nezletilých žáků jsou povinni</w:t>
      </w:r>
    </w:p>
    <w:p w:rsidR="00334F4F" w:rsidRDefault="00AC404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Zajistit, aby nezletilý žák docházel řádně do školy.</w:t>
      </w:r>
    </w:p>
    <w:p w:rsidR="00334F4F" w:rsidRDefault="00AC404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Na vyzvání ředitelky školy se osobně zúčastnit projednání závažných otázek týkajících se vzdělávání žáka.</w:t>
      </w:r>
    </w:p>
    <w:p w:rsidR="00334F4F" w:rsidRDefault="00AC404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Oznámit škole údaje evidované ve školní matrice, neprodleně informovat školu o jejich změně a o jiných závažných skutečnostech, které by mohly mít vli</w:t>
      </w:r>
      <w:r>
        <w:rPr>
          <w:color w:val="000000"/>
        </w:rPr>
        <w:t>v na průběh vzdělávání.</w:t>
      </w:r>
    </w:p>
    <w:p w:rsidR="00334F4F" w:rsidRDefault="00AC404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Informovat školu o změně zdravotní způsobilosti, zdravotních obtížích nezletilého žáka nebo jiných závažných skutečnostech, které by mohly mít vliv na průběh vzdělávání.</w:t>
      </w:r>
    </w:p>
    <w:p w:rsidR="00334F4F" w:rsidRDefault="00AC404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Dokládat důvody nepřítomnosti nezletilého žáka ve vyučování a omlouvat nezletilého žáka v souladu s podmínkami školního řádu.</w:t>
      </w:r>
    </w:p>
    <w:p w:rsidR="00334F4F" w:rsidRDefault="00AC404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V případě nutného lékařského vyšetření nebo ošetření nezletilého žáka školy, které organizačně zajistí škola, zaplatit regulační p</w:t>
      </w:r>
      <w:r>
        <w:rPr>
          <w:color w:val="000000"/>
        </w:rPr>
        <w:t>oplatek u lékaře.</w:t>
      </w:r>
    </w:p>
    <w:p w:rsidR="00334F4F" w:rsidRDefault="00AC4040">
      <w:pPr>
        <w:pStyle w:val="Nadpis2"/>
        <w:spacing w:before="0" w:after="120"/>
        <w:ind w:left="426" w:hanging="426"/>
        <w:rPr>
          <w:color w:val="000000"/>
        </w:rPr>
      </w:pPr>
      <w:bookmarkStart w:id="16" w:name="_heading=h.2jxsxqh" w:colFirst="0" w:colLast="0"/>
      <w:bookmarkEnd w:id="16"/>
      <w:r>
        <w:rPr>
          <w:color w:val="000000"/>
        </w:rPr>
        <w:t>8. Podmínky pro dokládání nepřítomnosti, omlouvání neúčasti žáka ve vyučování</w:t>
      </w:r>
    </w:p>
    <w:p w:rsidR="00334F4F" w:rsidRDefault="00AC4040">
      <w:pPr>
        <w:pStyle w:val="Nadpis3"/>
        <w:spacing w:before="0" w:after="120"/>
      </w:pPr>
      <w:bookmarkStart w:id="17" w:name="_heading=h.z337ya" w:colFirst="0" w:colLast="0"/>
      <w:bookmarkEnd w:id="17"/>
      <w:r>
        <w:t xml:space="preserve">8. 1 Nepřítomnost nezletilého žáka ve výuce </w:t>
      </w:r>
    </w:p>
    <w:p w:rsidR="00334F4F" w:rsidRDefault="00AC4040">
      <w:pPr>
        <w:ind w:left="720"/>
      </w:pPr>
      <w:r>
        <w:t>Nepřítomnost nezletilého žáka ve výuce omlouvá zákonný zástupce nezletilého žáka, nepřítomnost zletilého žáka omlou</w:t>
      </w:r>
      <w:r>
        <w:t>vá zletilý žák.</w:t>
      </w:r>
    </w:p>
    <w:p w:rsidR="00334F4F" w:rsidRDefault="00AC4040">
      <w:pPr>
        <w:pStyle w:val="Nadpis3"/>
        <w:spacing w:before="0" w:after="120"/>
        <w:rPr>
          <w:color w:val="000000"/>
        </w:rPr>
      </w:pPr>
      <w:bookmarkStart w:id="18" w:name="_heading=h.3j2qqm3" w:colFirst="0" w:colLast="0"/>
      <w:bookmarkEnd w:id="18"/>
      <w:r>
        <w:rPr>
          <w:color w:val="000000"/>
        </w:rPr>
        <w:t>8. 2 Zákonný zástupce nezletilého žáka, resp. zletilý žák, je povinen</w:t>
      </w:r>
    </w:p>
    <w:p w:rsidR="00334F4F" w:rsidRDefault="00AC404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Oznámit předem známou absenci vždy před jejím započetím třídnímu učiteli nebo zastupujícímu třídnímu učiteli, při předem neplánované absenci oznámit třídnímu učiteli nebo</w:t>
      </w:r>
      <w:r>
        <w:rPr>
          <w:color w:val="000000"/>
        </w:rPr>
        <w:t xml:space="preserve"> zastupujícímu třídnímu učiteli důvody nepřítomnosti ve vyučování nejpozději do 3 kalendářních dnů od počátku jeho nepřítomnosti. Následně omluvit nepřítomnost ve výuce zápisem d</w:t>
      </w:r>
      <w:r>
        <w:rPr>
          <w:color w:val="000000"/>
          <w:highlight w:val="white"/>
        </w:rPr>
        <w:t>o elektronické žákovské knížky n</w:t>
      </w:r>
      <w:r>
        <w:rPr>
          <w:color w:val="000000"/>
        </w:rPr>
        <w:t>ejpozději do 3 dnů počínaje dnem, kdy žák znov</w:t>
      </w:r>
      <w:r>
        <w:rPr>
          <w:color w:val="000000"/>
        </w:rPr>
        <w:t>u začne navštěvovat školu.</w:t>
      </w:r>
    </w:p>
    <w:p w:rsidR="00334F4F" w:rsidRDefault="00AC404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 xml:space="preserve">Jestliže se žák neúčastní vyučování po dobu 3 pracovních dnů a kratší, zákonný zástupce, resp. zletilý žák, do 3 pracovních dnů od počátku žákovy nepřítomnosti ve vyučování omluví žákovu nepřítomnost ve vyučování do elektronické </w:t>
      </w:r>
      <w:r>
        <w:rPr>
          <w:color w:val="000000"/>
        </w:rPr>
        <w:t>žákovské knížky. Uvedené</w:t>
      </w:r>
      <w:r>
        <w:rPr>
          <w:color w:val="000000"/>
          <w:sz w:val="24"/>
          <w:szCs w:val="24"/>
        </w:rPr>
        <w:t xml:space="preserve"> omluvení žákovy nepřítomnosti </w:t>
      </w:r>
      <w:r>
        <w:rPr>
          <w:color w:val="000000"/>
        </w:rPr>
        <w:t>ve vyučování se současně považuje za včasné oznámení žákovy nepřítomnosti ve vyučování.</w:t>
      </w:r>
    </w:p>
    <w:p w:rsidR="00334F4F" w:rsidRDefault="00AC404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Pokud to třídní učitel považuje za důvodné a se souhlasem ředitelky školy, může požadovat jako součást omluvenky žáka z důvodu nemoci nebo návštěvy lékaře potvrzení ošetřujícího lékaře. O této skutečnosti je zákonný zástupce nezletilého žáka, resp. zletilý</w:t>
      </w:r>
      <w:r>
        <w:rPr>
          <w:color w:val="000000"/>
        </w:rPr>
        <w:t xml:space="preserve"> žák, prokazatelně informován, včetně období, na které je tento způsob omlouvání požadován.</w:t>
      </w:r>
    </w:p>
    <w:p w:rsidR="00334F4F" w:rsidRDefault="00AC4040">
      <w:pPr>
        <w:pStyle w:val="Nadpis3"/>
        <w:spacing w:before="0" w:after="120"/>
        <w:rPr>
          <w:color w:val="000000"/>
        </w:rPr>
      </w:pPr>
      <w:bookmarkStart w:id="19" w:name="_heading=h.1y810tw" w:colFirst="0" w:colLast="0"/>
      <w:bookmarkEnd w:id="19"/>
      <w:r>
        <w:rPr>
          <w:color w:val="000000"/>
        </w:rPr>
        <w:t>8. 3 Podmínky uvolnění z vyučování některého předmětu</w:t>
      </w:r>
    </w:p>
    <w:p w:rsidR="00334F4F" w:rsidRDefault="00AC404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Ředitelka školy může ze zdravotních nebo jiných závažných důvodů uvolnit nezletilého žáka na žádost jeho zákon</w:t>
      </w:r>
      <w:r>
        <w:rPr>
          <w:color w:val="000000"/>
        </w:rPr>
        <w:t>ného zástupce zcela nebo zčásti z vyučování některého předmětu. V předmětu tělesná výchova ředitelka školy uvolní žáka z vyučování na základě žádosti doložené posudkem vydaným registrujícím lékařem, pokud má být žák uvolněn na pololetí školního roku nebo n</w:t>
      </w:r>
      <w:r>
        <w:rPr>
          <w:color w:val="000000"/>
        </w:rPr>
        <w:t>a školní rok.</w:t>
      </w:r>
    </w:p>
    <w:p w:rsidR="00334F4F" w:rsidRDefault="00AC404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t xml:space="preserve">Ředitelka </w:t>
      </w:r>
      <w:r>
        <w:rPr>
          <w:color w:val="000000"/>
        </w:rPr>
        <w:t>školy může uvolnit žáka z vyučování některého předmětu pouze na období, které následuje po podání žádosti a které odpovídá doporučení lékaře. Ředitelka neuvolňuje žáka z vyučování některého předmětu se zpětnou platností.</w:t>
      </w:r>
    </w:p>
    <w:p w:rsidR="00334F4F" w:rsidRDefault="00AC404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Je-li žák č</w:t>
      </w:r>
      <w:r>
        <w:rPr>
          <w:color w:val="000000"/>
        </w:rPr>
        <w:t>ástečně uvolněn z tělesné výchovy, je přítomen v hodině tělesné výchovy a je zapojen do výuky dle svých možností.</w:t>
      </w:r>
    </w:p>
    <w:p w:rsidR="00334F4F" w:rsidRDefault="00AC404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Je-li nezletilý žák uvolněn z tělesné výchovy zcela a výuka tělesné výchovy probíhá první nebo poslední vyučovací hodinu, je žák uvolněn se so</w:t>
      </w:r>
      <w:r>
        <w:rPr>
          <w:color w:val="000000"/>
        </w:rPr>
        <w:t>uhlasem zákonného zástupce bez náhrady.</w:t>
      </w:r>
    </w:p>
    <w:p w:rsidR="00334F4F" w:rsidRDefault="00AC404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Je-li žák uvolněn z tělesné výchovy zcela a výuka neprobíhá první nebo poslední vyučovací hodinu, je žák přítomen v hodině a vyučující nad ním vykonává dohled</w:t>
      </w:r>
      <w:r>
        <w:t>, nebo může na základě podepsaného souhlasu rodičů opustit</w:t>
      </w:r>
      <w:r>
        <w:t xml:space="preserve"> budovu školy.</w:t>
      </w:r>
    </w:p>
    <w:p w:rsidR="00334F4F" w:rsidRDefault="00AC4040">
      <w:pPr>
        <w:pStyle w:val="Nadpis2"/>
        <w:spacing w:before="0" w:after="120"/>
        <w:rPr>
          <w:color w:val="000000"/>
        </w:rPr>
      </w:pPr>
      <w:bookmarkStart w:id="20" w:name="_heading=h.4i7ojhp" w:colFirst="0" w:colLast="0"/>
      <w:bookmarkEnd w:id="20"/>
      <w:r>
        <w:rPr>
          <w:color w:val="000000"/>
        </w:rPr>
        <w:t>9. Režim činnosti ve střední škole při distanční výuce</w:t>
      </w:r>
    </w:p>
    <w:p w:rsidR="00334F4F" w:rsidRDefault="00AC4040">
      <w:pPr>
        <w:pStyle w:val="Nadpis3"/>
        <w:spacing w:before="0" w:after="120"/>
        <w:rPr>
          <w:color w:val="000000"/>
        </w:rPr>
      </w:pPr>
      <w:bookmarkStart w:id="21" w:name="_heading=h.2xcytpi" w:colFirst="0" w:colLast="0"/>
      <w:bookmarkEnd w:id="21"/>
      <w:r>
        <w:rPr>
          <w:color w:val="000000"/>
        </w:rPr>
        <w:t>9. 1 Zvláštní pravidla při omezení osobní přítomnosti žáků ve školách</w:t>
      </w:r>
    </w:p>
    <w:p w:rsidR="00334F4F" w:rsidRDefault="00AC404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Pokud z důvodu krizového opatření vyhlášeného podle krizového zákona, nebo z důvodu nařízení mimořádného opatření podle zvláštního zákona, anebo z důvodu nařízení karantény podle zákona o ochraně veřejného zdraví není možná osobní přítomnost většiny žáků z</w:t>
      </w:r>
      <w:r>
        <w:rPr>
          <w:color w:val="000000"/>
        </w:rPr>
        <w:t xml:space="preserve"> nejméně jedné třídy, oddělení nebo kurzu ve škole nebo většiny </w:t>
      </w:r>
      <w:r>
        <w:t>žáků</w:t>
      </w:r>
      <w:r>
        <w:rPr>
          <w:color w:val="000000"/>
        </w:rPr>
        <w:t xml:space="preserve">, nebo z nejméně jedné třídy, ve které se vzdělávají pouze </w:t>
      </w:r>
      <w:r>
        <w:t>tito žáci</w:t>
      </w:r>
      <w:r>
        <w:rPr>
          <w:color w:val="000000"/>
        </w:rPr>
        <w:t>, poskytuje škola dotčeným žákům vzdělávání distančním způsobem.</w:t>
      </w:r>
    </w:p>
    <w:p w:rsidR="00334F4F" w:rsidRDefault="00AC404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 xml:space="preserve">Vzdělávání distančním způsobem škola uskutečňuje podle </w:t>
      </w:r>
      <w:r>
        <w:rPr>
          <w:color w:val="000000"/>
        </w:rPr>
        <w:t>příslušného rámcového vzdělávacího programu a školního vzdělávacího programu v míře odpovídající okolnostem.</w:t>
      </w:r>
    </w:p>
    <w:p w:rsidR="00334F4F" w:rsidRDefault="00AC404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Žáci jsou povinni se vzdělávat distančním způsobem. Způsob poskytování vzdělávání a hodnocení výsledků vzdělávání distančním způsobem přizpůsobí šk</w:t>
      </w:r>
      <w:r>
        <w:rPr>
          <w:color w:val="000000"/>
        </w:rPr>
        <w:t>ola podmínkám žáka pro toto vzdělávání.</w:t>
      </w:r>
    </w:p>
    <w:p w:rsidR="00334F4F" w:rsidRDefault="00AC404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Pro řešení důsledků situace, kdy není možná osobní přítomnost žáků ve škole z důvodu krizového opatření vyhlášeného podle krizového zákona, nebo z důvodu nařízení mimořádného opatření podle zvláštního zákona, anebo z</w:t>
      </w:r>
      <w:r>
        <w:rPr>
          <w:color w:val="000000"/>
        </w:rPr>
        <w:t xml:space="preserve"> důvodu nařízení karantény podle zákona o ochraně veřejného zdraví, může ministerstvo určit opatřením obecné povahy:</w:t>
      </w:r>
    </w:p>
    <w:p w:rsidR="00334F4F" w:rsidRDefault="00AC40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283"/>
        <w:jc w:val="both"/>
        <w:rPr>
          <w:highlight w:val="white"/>
        </w:rPr>
      </w:pPr>
      <w:r>
        <w:rPr>
          <w:color w:val="000000"/>
          <w:highlight w:val="white"/>
        </w:rPr>
        <w:t>odlišné termíny nebo lhůty od termínů nebo lhůt stanovených tímto zákonem nebo prováděcími právními předpisy anebo stanovené na jejich zákl</w:t>
      </w:r>
      <w:r>
        <w:rPr>
          <w:color w:val="000000"/>
          <w:highlight w:val="white"/>
        </w:rPr>
        <w:t>adě, pokud jejich naplnění není možné nebo by způsobilo nezanedbatelné obtíže,</w:t>
      </w:r>
    </w:p>
    <w:p w:rsidR="00334F4F" w:rsidRDefault="00AC40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283"/>
        <w:jc w:val="both"/>
        <w:rPr>
          <w:highlight w:val="white"/>
        </w:rPr>
      </w:pPr>
      <w:r>
        <w:rPr>
          <w:highlight w:val="white"/>
        </w:rPr>
        <w:t>odlišný</w:t>
      </w:r>
      <w:r>
        <w:rPr>
          <w:color w:val="000000"/>
          <w:highlight w:val="white"/>
        </w:rPr>
        <w:t xml:space="preserve"> způsob nebo podmínky přijímání ke vzdělávání nebo ukončování vzdělávání, pokud by postup podle tohoto zákona nebyl možný nebo by způsobil nezanedbatelné</w:t>
      </w:r>
      <w:r>
        <w:rPr>
          <w:highlight w:val="white"/>
        </w:rPr>
        <w:t xml:space="preserve"> </w:t>
      </w:r>
      <w:r>
        <w:rPr>
          <w:color w:val="000000"/>
          <w:highlight w:val="white"/>
        </w:rPr>
        <w:t>obtíže. </w:t>
      </w:r>
    </w:p>
    <w:p w:rsidR="00334F4F" w:rsidRDefault="00AC4040">
      <w:pPr>
        <w:pStyle w:val="Nadpis3"/>
        <w:spacing w:before="0" w:after="120"/>
        <w:rPr>
          <w:color w:val="000000"/>
        </w:rPr>
      </w:pPr>
      <w:bookmarkStart w:id="22" w:name="_heading=h.1ci93xb" w:colFirst="0" w:colLast="0"/>
      <w:bookmarkEnd w:id="22"/>
      <w:r>
        <w:rPr>
          <w:color w:val="000000"/>
        </w:rPr>
        <w:t>9. 2 Ko</w:t>
      </w:r>
      <w:r>
        <w:rPr>
          <w:color w:val="000000"/>
        </w:rPr>
        <w:t>munikace </w:t>
      </w:r>
    </w:p>
    <w:p w:rsidR="00334F4F" w:rsidRDefault="00AC4040">
      <w:pPr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highlight w:val="white"/>
        </w:rPr>
        <w:t xml:space="preserve">Komunikace s žáky probíhá prostřednictvím </w:t>
      </w:r>
      <w:r>
        <w:rPr>
          <w:color w:val="000000"/>
        </w:rPr>
        <w:t>Učebny (ClassRoom),</w:t>
      </w:r>
      <w:r>
        <w:rPr>
          <w:color w:val="000000"/>
          <w:highlight w:val="white"/>
        </w:rPr>
        <w:t xml:space="preserve"> elektronické  žákovské knížky a e - mailu. Komunikace s rodiči probíhá e-mailem a prostřednictvím elektronické  žákovské knížky. Všichni žáci a pedagogové mají vytvořený pod školní dom</w:t>
      </w:r>
      <w:r>
        <w:rPr>
          <w:color w:val="000000"/>
          <w:highlight w:val="white"/>
        </w:rPr>
        <w:t>énou e-mail. </w:t>
      </w:r>
    </w:p>
    <w:p w:rsidR="00334F4F" w:rsidRDefault="00AC4040">
      <w:pPr>
        <w:pStyle w:val="Nadpis3"/>
        <w:spacing w:before="0" w:after="120"/>
        <w:rPr>
          <w:color w:val="000000"/>
        </w:rPr>
      </w:pPr>
      <w:bookmarkStart w:id="23" w:name="_heading=h.3whwml4" w:colFirst="0" w:colLast="0"/>
      <w:bookmarkEnd w:id="23"/>
      <w:r>
        <w:rPr>
          <w:color w:val="000000"/>
        </w:rPr>
        <w:t>9. 3 Způsob stanovení pravidel a organizace</w:t>
      </w:r>
    </w:p>
    <w:p w:rsidR="00334F4F" w:rsidRDefault="00AC4040">
      <w:pPr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  <w:sz w:val="24"/>
          <w:szCs w:val="24"/>
        </w:rPr>
      </w:pPr>
      <w:bookmarkStart w:id="24" w:name="_heading=h.sqyw64" w:colFirst="0" w:colLast="0"/>
      <w:bookmarkEnd w:id="24"/>
      <w:r>
        <w:rPr>
          <w:color w:val="000000"/>
          <w:highlight w:val="white"/>
        </w:rPr>
        <w:t>Vyučujeme online i off-line. Oba způsoby výuky probíhají prostřednictvím Učebny. Výuku organizují pedagogové. </w:t>
      </w:r>
    </w:p>
    <w:p w:rsidR="00334F4F" w:rsidRDefault="00AC4040">
      <w:pPr>
        <w:pStyle w:val="Nadpis3"/>
        <w:spacing w:before="0" w:after="120"/>
        <w:rPr>
          <w:color w:val="000000"/>
        </w:rPr>
      </w:pPr>
      <w:bookmarkStart w:id="25" w:name="_heading=h.2bn6wsx" w:colFirst="0" w:colLast="0"/>
      <w:bookmarkEnd w:id="25"/>
      <w:r>
        <w:rPr>
          <w:color w:val="000000"/>
        </w:rPr>
        <w:t>9. 4 Omlouvání neúčasti</w:t>
      </w:r>
    </w:p>
    <w:p w:rsidR="00334F4F" w:rsidRDefault="00AC4040">
      <w:pPr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highlight w:val="white"/>
        </w:rPr>
        <w:t>Absenci při distanční výuce posuzujeme prioritně podle zapojení do vzdělávání  a výstupů, nikoli podle doby vzdělávacích aktivit. V případě online hodiny však  vyžadujeme splnění úkolu ihned. V případě neúčasti žáka na této hodině zapisujeme do třídní knih</w:t>
      </w:r>
      <w:r>
        <w:rPr>
          <w:color w:val="000000"/>
          <w:highlight w:val="white"/>
        </w:rPr>
        <w:t>y absenci v systému Bakaláři. Rodič je tím informován o neúčasti dítěte  na on-line výuce. Rodič je povinen tuto absenci omluvit běžným způsobem v systému Bakaláři do tří kalendářních dnů na základě školského zákona nebo třídnímu učiteli  dopředu běžným zp</w:t>
      </w:r>
      <w:r>
        <w:rPr>
          <w:color w:val="000000"/>
          <w:highlight w:val="white"/>
        </w:rPr>
        <w:t>ůsobem. Ten pak vyhodnotí, jak bude absence započítána. 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highlight w:val="white"/>
        </w:rPr>
        <w:t>Při off-line výuce je žák povinen plnit úkol především v této době k tomu určené,  nejpozději však do 15. hodiny téhož dne. V případě potřeby lze posunutí termínu řešit  individuálně s jednotlivými u</w:t>
      </w:r>
      <w:r>
        <w:rPr>
          <w:color w:val="000000"/>
          <w:highlight w:val="white"/>
        </w:rPr>
        <w:t>čiteli.  </w:t>
      </w:r>
    </w:p>
    <w:p w:rsidR="00334F4F" w:rsidRDefault="00AC4040">
      <w:pPr>
        <w:pStyle w:val="Nadpis2"/>
        <w:spacing w:before="0" w:after="120"/>
        <w:rPr>
          <w:color w:val="000000"/>
        </w:rPr>
      </w:pPr>
      <w:bookmarkStart w:id="26" w:name="_heading=h.qsh70q" w:colFirst="0" w:colLast="0"/>
      <w:bookmarkEnd w:id="26"/>
      <w:r>
        <w:rPr>
          <w:color w:val="000000"/>
        </w:rPr>
        <w:t>10. Hodnocení výsledků vzdělávání žáka</w:t>
      </w:r>
    </w:p>
    <w:p w:rsidR="00334F4F" w:rsidRDefault="00AC4040">
      <w:pPr>
        <w:pStyle w:val="Nadpis3"/>
        <w:spacing w:before="0" w:after="120"/>
        <w:ind w:left="709" w:hanging="283"/>
        <w:rPr>
          <w:color w:val="000000"/>
        </w:rPr>
      </w:pPr>
      <w:bookmarkStart w:id="27" w:name="_heading=h.3as4poj" w:colFirst="0" w:colLast="0"/>
      <w:bookmarkEnd w:id="27"/>
      <w:r>
        <w:rPr>
          <w:color w:val="000000"/>
        </w:rPr>
        <w:t>10. 1 Získávání podkladů hodnocení výsledků vzdělávání</w:t>
      </w:r>
    </w:p>
    <w:p w:rsidR="00334F4F" w:rsidRDefault="00AC4040">
      <w:pPr>
        <w:numPr>
          <w:ilvl w:val="2"/>
          <w:numId w:val="10"/>
        </w:numP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Podklady pro hodnocení výsledků vzdělávání žáků vyučující získávají zejména soustavným sledováním výkonů žáka a připravenosti na vyučování a analýzou výsledků činností žáků.</w:t>
      </w:r>
    </w:p>
    <w:p w:rsidR="00334F4F" w:rsidRDefault="00AC4040">
      <w:pPr>
        <w:numPr>
          <w:ilvl w:val="2"/>
          <w:numId w:val="10"/>
        </w:numP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Podklady pro hodnocení výsledků vzdělávání žáků vyučující získávají konzultacemi s</w:t>
      </w:r>
      <w:r>
        <w:rPr>
          <w:color w:val="000000"/>
        </w:rPr>
        <w:t> ostatními vyučujícími a podle potřeby i psychologickými a zdravotnickými pracovníky.</w:t>
      </w:r>
    </w:p>
    <w:p w:rsidR="00334F4F" w:rsidRDefault="00AC4040">
      <w:pPr>
        <w:numPr>
          <w:ilvl w:val="2"/>
          <w:numId w:val="10"/>
        </w:numP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Výchovný poradce a speciální pedagog je povinen seznamovat ostatní vyučující s doporučeními psychologického vyšetření, která mají vztah ke způsobu hodnocení a klasifikace</w:t>
      </w:r>
      <w:r>
        <w:rPr>
          <w:color w:val="000000"/>
        </w:rPr>
        <w:t xml:space="preserve"> žáka a způsobu získávání podkladů pro klasifikaci žáka.</w:t>
      </w:r>
    </w:p>
    <w:p w:rsidR="00334F4F" w:rsidRDefault="00AC4040">
      <w:pPr>
        <w:numPr>
          <w:ilvl w:val="2"/>
          <w:numId w:val="10"/>
        </w:numP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U žáka se smyslovou nebo tělesnou vadou, vadou řeči, prokázanou specifickou vývojovou poruchou učení nebo chování se při jeho hodnocení a klasifikaci přihlédne k charakteru znevýhodnění.</w:t>
      </w:r>
    </w:p>
    <w:p w:rsidR="00334F4F" w:rsidRDefault="00AC4040">
      <w:pPr>
        <w:numPr>
          <w:ilvl w:val="2"/>
          <w:numId w:val="10"/>
        </w:numP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Vyučující re</w:t>
      </w:r>
      <w:r>
        <w:rPr>
          <w:color w:val="000000"/>
        </w:rPr>
        <w:t>spektují doporučení pedagogicko-psychologických vyšetření žáků a uplatňují je při hodnocení výsledků vzdělávání. Volí vhodné a přiměřené způsoby získávání podkladů. Pro zjišťování úrovně žákových vědomostí a dovedností volí učitel takové formy a druhy zkou</w:t>
      </w:r>
      <w:r>
        <w:rPr>
          <w:color w:val="000000"/>
        </w:rPr>
        <w:t>šení, které odpovídají schopnostem žáka a na něž nemá porucha negativní vliv. Vyučující klade důraz na ten druh projevu, ve kterém má žák předpoklady podávat lepší výkony.</w:t>
      </w:r>
    </w:p>
    <w:p w:rsidR="00334F4F" w:rsidRDefault="00AC4040">
      <w:pPr>
        <w:numPr>
          <w:ilvl w:val="2"/>
          <w:numId w:val="10"/>
        </w:numP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Do hodnocení výsledků vzdělávání žáka vyučující zapojuje žáka (sebehodnocení žáka) v</w:t>
      </w:r>
      <w:r>
        <w:rPr>
          <w:color w:val="000000"/>
        </w:rPr>
        <w:t> míře, která odpovídá volní a rozumové vyspělosti žáka. Výsledné hodnocení výsledků vzdělávání žáka vyučující žákovi vysvětlí a zdůrazní, v čem se může žák zlepšovat.</w:t>
      </w:r>
    </w:p>
    <w:p w:rsidR="00334F4F" w:rsidRDefault="00AC4040">
      <w:pPr>
        <w:numPr>
          <w:ilvl w:val="2"/>
          <w:numId w:val="10"/>
        </w:numP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Případy nedostatečného prospěchu a nedostatky chování se projednají v pedagogické radě, a</w:t>
      </w:r>
      <w:r>
        <w:rPr>
          <w:color w:val="000000"/>
        </w:rPr>
        <w:t> to zpravidla na konci čtvrtletí.</w:t>
      </w:r>
    </w:p>
    <w:p w:rsidR="00334F4F" w:rsidRDefault="00AC4040">
      <w:pPr>
        <w:numPr>
          <w:ilvl w:val="2"/>
          <w:numId w:val="10"/>
        </w:numP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Při určování stupně prospěchu v jednotlivých předmětech na konci pololetí se hodnotí kvalita práce a učební výsledky, jichž žák dosáhl za celé klasifikační období. Stupeň prospěchu se neurčuje pouze na základě průměru klas</w:t>
      </w:r>
      <w:r>
        <w:rPr>
          <w:color w:val="000000"/>
        </w:rPr>
        <w:t xml:space="preserve">ifikace za příslušné období. </w:t>
      </w:r>
    </w:p>
    <w:p w:rsidR="00334F4F" w:rsidRDefault="00AC4040">
      <w:pPr>
        <w:numPr>
          <w:ilvl w:val="2"/>
          <w:numId w:val="10"/>
        </w:numPr>
        <w:spacing w:after="120"/>
        <w:ind w:left="709" w:hanging="283"/>
        <w:jc w:val="both"/>
      </w:pPr>
      <w:r>
        <w:t>Písemné, grafické a jiné práce žák na pokyn vyučujícího vkládá do svého školního portfolia tak, aby bylo k nahlédnutí i pro rodiče.</w:t>
      </w:r>
    </w:p>
    <w:p w:rsidR="00334F4F" w:rsidRDefault="00AC4040">
      <w:pPr>
        <w:pStyle w:val="Nadpis3"/>
        <w:spacing w:before="0" w:after="120"/>
        <w:ind w:left="709" w:hanging="709"/>
      </w:pPr>
      <w:bookmarkStart w:id="28" w:name="_heading=h.1pxezwc" w:colFirst="0" w:colLast="0"/>
      <w:bookmarkEnd w:id="28"/>
      <w:r>
        <w:t>10. 2 Informace o průběžném hodnocení výsledků vzdělávání a hodnocení na vysvědčení</w:t>
      </w:r>
    </w:p>
    <w:p w:rsidR="00334F4F" w:rsidRDefault="00AC4040">
      <w:pPr>
        <w:numPr>
          <w:ilvl w:val="2"/>
          <w:numId w:val="12"/>
        </w:numP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Učitel oznamuje žákovi výsledek každého hodnocení, hodnocení zdůvodňuje a poukazuje na klady a nedostatky hodnocených projevů, výkonů, prací. Po ústním vyzkoušení oznámí učitel žákovi výsledek hodnocení okamžitě. Výsledek hodnocení písemných zkoušek, prací</w:t>
      </w:r>
      <w:r>
        <w:rPr>
          <w:color w:val="000000"/>
        </w:rPr>
        <w:t xml:space="preserve"> a praktických činností oznámí žákovi v časově vhodném termínu. </w:t>
      </w:r>
    </w:p>
    <w:p w:rsidR="00334F4F" w:rsidRDefault="00AC4040">
      <w:pPr>
        <w:numPr>
          <w:ilvl w:val="2"/>
          <w:numId w:val="12"/>
        </w:numPr>
        <w:spacing w:after="120"/>
        <w:ind w:left="709" w:hanging="283"/>
        <w:jc w:val="both"/>
        <w:rPr>
          <w:color w:val="000000"/>
        </w:rPr>
      </w:pPr>
      <w:r>
        <w:t>Veškeré hodnocení je</w:t>
      </w:r>
      <w:r>
        <w:rPr>
          <w:color w:val="000000"/>
        </w:rPr>
        <w:t xml:space="preserve"> zapsán</w:t>
      </w:r>
      <w:r>
        <w:t>o</w:t>
      </w:r>
      <w:r>
        <w:rPr>
          <w:color w:val="000000"/>
        </w:rPr>
        <w:t xml:space="preserve"> v elektronické žákovské knížce. </w:t>
      </w:r>
    </w:p>
    <w:p w:rsidR="00334F4F" w:rsidRDefault="00AC4040">
      <w:pPr>
        <w:numPr>
          <w:ilvl w:val="2"/>
          <w:numId w:val="12"/>
        </w:numP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 xml:space="preserve">Elektronická evidence klasifikace žáka je přístupná žákovi a zákonným zástupcům žáka. Učitel je povinen vést soustavnou evidenci </w:t>
      </w:r>
      <w:r>
        <w:rPr>
          <w:color w:val="000000"/>
        </w:rPr>
        <w:t>o každé klasifikaci žáka prokazatelným způsobem tak, aby mohl vždy doložit správnost celkové klasifikace žáka i způsob získávání známek (ústní zkoušení, písemné atd.).</w:t>
      </w:r>
    </w:p>
    <w:p w:rsidR="00334F4F" w:rsidRDefault="00AC4040">
      <w:pPr>
        <w:numPr>
          <w:ilvl w:val="2"/>
          <w:numId w:val="12"/>
        </w:numP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Zákonné zástupce nezletilých žáků a rodiče zletilých žáků informuje o prospěchu žáka tří</w:t>
      </w:r>
      <w:r>
        <w:rPr>
          <w:color w:val="000000"/>
        </w:rPr>
        <w:t>dní učitel a učitelé jednotlivých předmětů na schůzkách s rodiči; třídní učitel nebo učitel v průběhu pololetí, jestliže o to rodiče zletilého žáka nebo zákonní zástupci nezletilého žáka požádají.</w:t>
      </w:r>
    </w:p>
    <w:p w:rsidR="00334F4F" w:rsidRDefault="00AC4040">
      <w:pPr>
        <w:numPr>
          <w:ilvl w:val="2"/>
          <w:numId w:val="12"/>
        </w:numP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Údaje o hodnocení prospěchu a chování žáka jsou sdělovány p</w:t>
      </w:r>
      <w:r>
        <w:rPr>
          <w:color w:val="000000"/>
        </w:rPr>
        <w:t>ouze zákonným zástupcům žáka nebo rodičům zletilého žáka, nikoli veřejně.</w:t>
      </w:r>
    </w:p>
    <w:p w:rsidR="00334F4F" w:rsidRDefault="00AC4040">
      <w:pPr>
        <w:pStyle w:val="Nadpis3"/>
        <w:spacing w:before="0" w:after="120"/>
        <w:ind w:left="709" w:hanging="709"/>
      </w:pPr>
      <w:bookmarkStart w:id="29" w:name="_heading=h.49x2ik5" w:colFirst="0" w:colLast="0"/>
      <w:bookmarkEnd w:id="29"/>
      <w:r>
        <w:t xml:space="preserve">10. 3 Předpokladem hodnocení výsledků vzdělávání žáka v daném pololetí je splnění všech podmínek hodnocení vzdělávání žáka </w:t>
      </w:r>
    </w:p>
    <w:p w:rsidR="00334F4F" w:rsidRDefault="00AC4040">
      <w:pPr>
        <w:numPr>
          <w:ilvl w:val="2"/>
          <w:numId w:val="5"/>
        </w:numP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Podmínkami hodnocení vzdělávání žáka se rozumí vypracování</w:t>
      </w:r>
      <w:r>
        <w:rPr>
          <w:color w:val="000000"/>
        </w:rPr>
        <w:t xml:space="preserve"> úkolů a kontrolních prací, ústní zkoušení, prezentace, účast v projektových činnostech či splnění jiných úkolů žáka. Minimální počet dílčích </w:t>
      </w:r>
      <w:r>
        <w:t>hodnocení</w:t>
      </w:r>
      <w:r>
        <w:rPr>
          <w:color w:val="000000"/>
        </w:rPr>
        <w:t xml:space="preserve"> v předmětu s jednohodinovou týdenní dotací jsou 2, při dvou a vícehodinové týdenní dotaci v předmětu 5 z</w:t>
      </w:r>
      <w:r>
        <w:rPr>
          <w:color w:val="000000"/>
        </w:rPr>
        <w:t>a klasifikační období. Žáci jsou průběžně hodnoceni v %. Na vysvědčení je uvedena známka.</w:t>
      </w:r>
    </w:p>
    <w:p w:rsidR="00334F4F" w:rsidRDefault="00AC4040">
      <w:pPr>
        <w:spacing w:after="120"/>
        <w:ind w:left="709" w:hanging="283"/>
        <w:jc w:val="both"/>
      </w:pPr>
      <w:r>
        <w:t xml:space="preserve">                  100 - 90% = 1</w:t>
      </w:r>
    </w:p>
    <w:p w:rsidR="00334F4F" w:rsidRDefault="00AC4040">
      <w:pPr>
        <w:spacing w:after="120"/>
        <w:ind w:left="709" w:hanging="283"/>
        <w:jc w:val="both"/>
      </w:pPr>
      <w:r>
        <w:t xml:space="preserve">                    89 - 70% = 2</w:t>
      </w:r>
    </w:p>
    <w:p w:rsidR="00334F4F" w:rsidRDefault="00AC4040">
      <w:pPr>
        <w:spacing w:after="120"/>
        <w:ind w:left="709" w:hanging="283"/>
        <w:jc w:val="both"/>
      </w:pPr>
      <w:r>
        <w:t xml:space="preserve">                    69 - 50% = 3</w:t>
      </w:r>
    </w:p>
    <w:p w:rsidR="00334F4F" w:rsidRDefault="00AC4040">
      <w:pPr>
        <w:spacing w:after="120"/>
        <w:ind w:left="709" w:hanging="283"/>
        <w:jc w:val="both"/>
      </w:pPr>
      <w:r>
        <w:t xml:space="preserve">                    49 - 30% = 4</w:t>
      </w:r>
    </w:p>
    <w:p w:rsidR="00334F4F" w:rsidRDefault="00AC4040">
      <w:pPr>
        <w:spacing w:after="120"/>
        <w:ind w:left="709" w:hanging="283"/>
        <w:jc w:val="both"/>
      </w:pPr>
      <w:r>
        <w:t xml:space="preserve">                    29 - 0%   = 5</w:t>
      </w:r>
    </w:p>
    <w:p w:rsidR="00334F4F" w:rsidRDefault="00AC4040">
      <w:pPr>
        <w:numPr>
          <w:ilvl w:val="2"/>
          <w:numId w:val="5"/>
        </w:numP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J</w:t>
      </w:r>
      <w:r>
        <w:rPr>
          <w:color w:val="000000"/>
        </w:rPr>
        <w:t>estliže žák nesplní podmínky hodnocení vzdělávání v řádném termínu, je nehodnocen v řádném termínu a je hodnocen v náhradním termínu stanoveném vedením školy.</w:t>
      </w:r>
    </w:p>
    <w:p w:rsidR="00334F4F" w:rsidRDefault="00AC4040">
      <w:pPr>
        <w:numPr>
          <w:ilvl w:val="2"/>
          <w:numId w:val="5"/>
        </w:numP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Kritéria hodnocení prospěchu jsou následující: Žák je hodnocen stupněm prospěchu:</w:t>
      </w:r>
    </w:p>
    <w:p w:rsidR="00334F4F" w:rsidRDefault="00AC404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283"/>
        <w:jc w:val="both"/>
        <w:rPr>
          <w:color w:val="000000"/>
        </w:rPr>
      </w:pPr>
      <w:r>
        <w:rPr>
          <w:b/>
          <w:color w:val="000000"/>
        </w:rPr>
        <w:t>1 - výborný,</w:t>
      </w:r>
      <w:r>
        <w:rPr>
          <w:color w:val="000000"/>
        </w:rPr>
        <w:t xml:space="preserve"> jestliže ovládá požadované poznatky, fakta, pojmy, definice a zákonitosti uceleně a úplně, chápe vztahy mezi nimi; pohotově vykonává požadované intelektuální a motorické činnosti; samostatně a tvořivě uplatňuje osvojené poznatky při řešení teoretických a </w:t>
      </w:r>
      <w:r>
        <w:rPr>
          <w:color w:val="000000"/>
        </w:rPr>
        <w:t>praktických úkolů, při výkladu a hodnocení jevů a zákonitostí; myslí logicky správně, zřetelně se u něho projevuje samostatnost a tvořivost; jeho ústní a písemný projev je správný, přesný a výstižný; grafický projev je přesný a estetický; výsledky jeho čin</w:t>
      </w:r>
      <w:r>
        <w:rPr>
          <w:color w:val="000000"/>
        </w:rPr>
        <w:t>nosti jsou kvalitní, pouze s menšími nedostatky; je schopen samostatně studovat vhodné texty;</w:t>
      </w:r>
    </w:p>
    <w:p w:rsidR="00334F4F" w:rsidRDefault="00AC404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283"/>
        <w:jc w:val="both"/>
        <w:rPr>
          <w:color w:val="000000"/>
        </w:rPr>
      </w:pPr>
      <w:r>
        <w:rPr>
          <w:b/>
          <w:color w:val="000000"/>
        </w:rPr>
        <w:t>2 - chvalitebný,</w:t>
      </w:r>
      <w:r>
        <w:rPr>
          <w:color w:val="000000"/>
        </w:rPr>
        <w:t xml:space="preserve"> jestliže ovládá požadované poznatky, fakta, pojmy, definice a zákonitosti v podstatě uceleně, přesně a úplně; pohotově vykonává požadované intele</w:t>
      </w:r>
      <w:r>
        <w:rPr>
          <w:color w:val="000000"/>
        </w:rPr>
        <w:t xml:space="preserve">ktuální a motorické činnosti; samostatně a produktivně nebo podle menších podnětů učitele uplatňuje osvojené poznatky a dovednosti při řešení teoretických úkolů, při výkladu a hodnocení jevů a zákonitostí; myslí správně, v jeho myšlení se projevuje logika </w:t>
      </w:r>
      <w:r>
        <w:rPr>
          <w:color w:val="000000"/>
        </w:rPr>
        <w:t>a tvořivost; ústní a písemný projev mívá menší nedostatky ve správnosti, přesnosti a výstižnosti; kvalita výsledků činnosti je zpravidla bez podstatných nedostatků; grafický projev je estetický, bez větších nepřesností; je schopen samostatně nebo s menší p</w:t>
      </w:r>
      <w:r>
        <w:rPr>
          <w:color w:val="000000"/>
        </w:rPr>
        <w:t>omocí studovat vhodné texty;</w:t>
      </w:r>
    </w:p>
    <w:p w:rsidR="00334F4F" w:rsidRDefault="00AC404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283"/>
        <w:jc w:val="both"/>
        <w:rPr>
          <w:color w:val="000000"/>
        </w:rPr>
      </w:pPr>
      <w:r>
        <w:rPr>
          <w:b/>
          <w:color w:val="000000"/>
        </w:rPr>
        <w:t>3 - dobrý</w:t>
      </w:r>
      <w:r>
        <w:rPr>
          <w:color w:val="000000"/>
        </w:rPr>
        <w:t>, jestliže má v ucelenosti, přesnosti a úplnosti osvojení si požadovaných poznatků, faktů, pojmů, definic a zákonitostí nepodstatné mezery; při vykonávání požadovaných intelektuálních a motorických činností projevuje n</w:t>
      </w:r>
      <w:r>
        <w:rPr>
          <w:color w:val="000000"/>
        </w:rPr>
        <w:t>edostatky; podstatnější nepřesnosti a chyby dovede za pomoci učitele korigovat; v uplatňování osvojených poznatků a dovedností při řešení teoretických a praktických úkolů se dopouští chyb; uplatňuje poznatky a provádí hodnocení jevů a zákonitostí podle pod</w:t>
      </w:r>
      <w:r>
        <w:rPr>
          <w:color w:val="000000"/>
        </w:rPr>
        <w:t xml:space="preserve">nětů učitele; jeho myšlení je vcelku správné, ale málo tvořivé, v jeho logice se vyskytují chyby; v ústním a písemném projevu má nedostatky ve správnosti, přesnosti a výstižnosti; v kvalitě výsledků jeho činnosti se projevují častější nedostatky, grafický </w:t>
      </w:r>
      <w:r>
        <w:rPr>
          <w:color w:val="000000"/>
        </w:rPr>
        <w:t>projev je méně estetický a má menší nedostatky; je schopen samostatně studovat podle návodu učitele;</w:t>
      </w:r>
    </w:p>
    <w:p w:rsidR="00334F4F" w:rsidRDefault="00AC404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426"/>
        <w:jc w:val="both"/>
        <w:rPr>
          <w:color w:val="000000"/>
        </w:rPr>
      </w:pPr>
      <w:r>
        <w:rPr>
          <w:b/>
          <w:color w:val="000000"/>
        </w:rPr>
        <w:t>4 - dostatečný,</w:t>
      </w:r>
      <w:r>
        <w:rPr>
          <w:color w:val="000000"/>
        </w:rPr>
        <w:t xml:space="preserve"> jestliže má v ucelenosti, přesnosti a úplnosti osvojení si požadovaných poznatků závažné mezery; při provádění požadovaných intelektuálních</w:t>
      </w:r>
      <w:r>
        <w:rPr>
          <w:color w:val="000000"/>
        </w:rPr>
        <w:t xml:space="preserve"> a motorických činností je málo pohotový a má větší nedostatky; v uplatňování osvojených poznatků a dovedností při řešení teoretických a praktických úkolů se vyskytují závažné chyby; při využívání poznatků pro výklad a hodnocení jevů je nesamostatný; v log</w:t>
      </w:r>
      <w:r>
        <w:rPr>
          <w:color w:val="000000"/>
        </w:rPr>
        <w:t xml:space="preserve">ice myšlení se vyskytují závažné chyby, myšlení není tvořivé; jeho ústní a písemný projev má nedostatky ve správnosti, přesnosti a výstižnosti; v kvalitě výsledků jeho činnosti se projevují nedostatky, grafický projev je málo estetický; závažné nedostatky </w:t>
      </w:r>
      <w:r>
        <w:rPr>
          <w:color w:val="000000"/>
        </w:rPr>
        <w:t>a chyby dovede žák s pomocí učitele opravit; při samostatném studiu má velké těžkosti;</w:t>
      </w:r>
    </w:p>
    <w:p w:rsidR="00334F4F" w:rsidRDefault="00AC404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426"/>
        <w:jc w:val="both"/>
        <w:rPr>
          <w:color w:val="000000"/>
        </w:rPr>
      </w:pPr>
      <w:r>
        <w:rPr>
          <w:b/>
          <w:color w:val="000000"/>
        </w:rPr>
        <w:t>5 - nedostatečný,</w:t>
      </w:r>
      <w:r>
        <w:rPr>
          <w:color w:val="000000"/>
        </w:rPr>
        <w:t xml:space="preserve"> jestliže si požadované poznatky neosvojil uceleně, přesně a úplně, má v nich závažné a značné mezery; jeho dovednost vykonávat požadované intelektuální</w:t>
      </w:r>
      <w:r>
        <w:rPr>
          <w:color w:val="000000"/>
        </w:rPr>
        <w:t xml:space="preserve"> a motorické činnosti má velmi podstatné nedostatky; v uplatňování osvojených vědomostí a dovedností při řešení teoretických a praktických úkolů se vyskytují velmi závažné chyby; při výkladu a hodnocení jevů a zákonitostí nedovede své vědomosti uplatnit an</w:t>
      </w:r>
      <w:r>
        <w:rPr>
          <w:color w:val="000000"/>
        </w:rPr>
        <w:t>i s podněty učitele; neprojevuje samostatnost v myšlení, vyskytují se u něho časté logické nedostatky; v ústním a písemném projevu má závažné nedostatky ve správnosti, přesnosti i výstižnosti; kvalita výsledků jeho činnosti a grafický projev mají vážné ned</w:t>
      </w:r>
      <w:r>
        <w:rPr>
          <w:color w:val="000000"/>
        </w:rPr>
        <w:t>ostatky; závažné nedostatky a chyby nedovede opravit ani s pomocí učitele, nedovede samostatně studovat.</w:t>
      </w:r>
    </w:p>
    <w:p w:rsidR="00334F4F" w:rsidRDefault="00AC4040">
      <w:pPr>
        <w:numPr>
          <w:ilvl w:val="2"/>
          <w:numId w:val="5"/>
        </w:numPr>
        <w:spacing w:after="120"/>
        <w:ind w:left="993" w:hanging="426"/>
        <w:jc w:val="both"/>
        <w:rPr>
          <w:color w:val="000000"/>
        </w:rPr>
      </w:pPr>
      <w:r>
        <w:rPr>
          <w:color w:val="000000"/>
        </w:rPr>
        <w:t>Žák je nehodnocen, jestliže nesplnil všechny podmínky hodnocení v daném pololetí.</w:t>
      </w:r>
    </w:p>
    <w:p w:rsidR="00334F4F" w:rsidRDefault="00AC4040">
      <w:pPr>
        <w:numPr>
          <w:ilvl w:val="2"/>
          <w:numId w:val="5"/>
        </w:numPr>
        <w:spacing w:after="120"/>
        <w:ind w:left="993" w:hanging="426"/>
        <w:jc w:val="both"/>
        <w:rPr>
          <w:color w:val="000000"/>
        </w:rPr>
      </w:pPr>
      <w:r>
        <w:rPr>
          <w:color w:val="000000"/>
        </w:rPr>
        <w:t>Jestliže se žák vzdělává podle individuálního vzdělávacího plánu, prů</w:t>
      </w:r>
      <w:r>
        <w:rPr>
          <w:color w:val="000000"/>
        </w:rPr>
        <w:t>běh vzdělávání (obsah vzdělávání; rozvržení vzdělávání do stanovených časových úseků; úkoly, činnosti, průběžné ústní, písemné, praktické vyzkoušení; povinné nebo fakultativní konzultace) a způsob hodnocení (kritéria hodnocení, podmínky hodnocení) jsou sou</w:t>
      </w:r>
      <w:r>
        <w:rPr>
          <w:color w:val="000000"/>
        </w:rPr>
        <w:t>částí přílohy individuálního vzdělávacího plánu.</w:t>
      </w:r>
    </w:p>
    <w:p w:rsidR="00334F4F" w:rsidRDefault="00AC4040">
      <w:pPr>
        <w:pStyle w:val="Nadpis2"/>
        <w:spacing w:before="0" w:after="120"/>
        <w:rPr>
          <w:color w:val="000000"/>
        </w:rPr>
      </w:pPr>
      <w:bookmarkStart w:id="30" w:name="_heading=h.2p2csry" w:colFirst="0" w:colLast="0"/>
      <w:bookmarkEnd w:id="30"/>
      <w:r>
        <w:rPr>
          <w:color w:val="000000"/>
        </w:rPr>
        <w:t>11. Komisionální zkouška</w:t>
      </w:r>
    </w:p>
    <w:p w:rsidR="00334F4F" w:rsidRDefault="00AC404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294"/>
        <w:rPr>
          <w:color w:val="000000"/>
        </w:rPr>
      </w:pPr>
      <w:r>
        <w:rPr>
          <w:color w:val="000000"/>
        </w:rPr>
        <w:t>Komisionální zkoušku koná žák v těchto případech:</w:t>
      </w:r>
    </w:p>
    <w:p w:rsidR="00334F4F" w:rsidRDefault="00AC404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koná-li opravné zkoušky,</w:t>
      </w:r>
    </w:p>
    <w:p w:rsidR="00334F4F" w:rsidRDefault="00AC404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koná-li komisionální přezkoušení.</w:t>
      </w:r>
    </w:p>
    <w:p w:rsidR="00334F4F" w:rsidRDefault="00AC404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Komisionální opravnou zkoušku a komisionální zkoušku v případě komisionálního přezkoušení může žák konat v jednom dni nejvýše jednu.</w:t>
      </w:r>
    </w:p>
    <w:p w:rsidR="00334F4F" w:rsidRDefault="00AC404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Komisionální opravnou zkoušku může žák ve druhém pololetí konat nejdříve v měsíci srpnu příslušného školního roku, pokud zl</w:t>
      </w:r>
      <w:r>
        <w:rPr>
          <w:color w:val="000000"/>
        </w:rPr>
        <w:t>etilý žák nebo zákonný zástupce nezletilého žáka nedohodne s ředitelkou školy dřívější termín; v případě žáka posledního ročníku vzdělávání vyhoví ředitelka školy žádosti o dřívější termín vždy.</w:t>
      </w:r>
    </w:p>
    <w:p w:rsidR="00334F4F" w:rsidRDefault="00AC404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Podrobnosti týkající se konání komisionální zkoušky včetně sl</w:t>
      </w:r>
      <w:r>
        <w:rPr>
          <w:color w:val="000000"/>
        </w:rPr>
        <w:t>ožení komise pro komisionální zkoušky, termínu konání zkoušky a způsobu vyrozumění žáka a zákonného zástupce nezletilého žáka o výsledcích zkoušky stanoví ředitelka školy.</w:t>
      </w:r>
    </w:p>
    <w:p w:rsidR="00334F4F" w:rsidRDefault="00AC404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Žák, který na konci druhého pololetí neprospěl nejvýše z 2 povinných předmětů, nebo </w:t>
      </w:r>
      <w:r>
        <w:rPr>
          <w:color w:val="000000"/>
        </w:rPr>
        <w:t>žák, který neprospěl na konci prvního pololetí nejvýše z 2 povinných předmětů vyučovaných pouze v prvním pololetí, koná z těchto předmětů opravnou zkoušku nejpozději do konce příslušného školního roku v termínu stanoveném ředitelkou školy.</w:t>
      </w:r>
    </w:p>
    <w:p w:rsidR="00334F4F" w:rsidRDefault="00AC404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Žák, který nevykoná opravnou zkoušku úspěšně nebo se k jejímu konání nedostaví, neprospěl. Ze závažných důvodů může ředitelka školy žákovi stanovit náhradní termín opravné zkoušky nejpozději do konce září následujícího školního roku. Do doby náhradního ter</w:t>
      </w:r>
      <w:r>
        <w:rPr>
          <w:color w:val="000000"/>
        </w:rPr>
        <w:t>mínu opravné zkoušky navštěvuje žák nejbližší vyšší ročník.</w:t>
      </w:r>
    </w:p>
    <w:p w:rsidR="00334F4F" w:rsidRDefault="00AC4040">
      <w:pPr>
        <w:pStyle w:val="Nadpis2"/>
        <w:spacing w:before="0" w:after="120"/>
        <w:rPr>
          <w:color w:val="000000"/>
        </w:rPr>
      </w:pPr>
      <w:bookmarkStart w:id="31" w:name="_heading=h.147n2zr" w:colFirst="0" w:colLast="0"/>
      <w:bookmarkEnd w:id="31"/>
      <w:r>
        <w:rPr>
          <w:color w:val="000000"/>
        </w:rPr>
        <w:t>12. Přezkoumání výsledků hodnocení žáka</w:t>
      </w:r>
    </w:p>
    <w:p w:rsidR="00334F4F" w:rsidRDefault="00AC404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Má-li zletilý žák nebo zákonný zástupce nezletilého žáka pochybnosti o správnosti hodnocení na konci prvního nebo druhého pololetí, může do 3 pracovních dnů ode dne, kdy se o hodnocení prokazatelně dozvěděl, nejpozději však do 3 pracovních dnů ode dne vydá</w:t>
      </w:r>
      <w:r>
        <w:rPr>
          <w:color w:val="000000"/>
        </w:rPr>
        <w:t xml:space="preserve">ní vysvědčení, požádat ředitelku školy o přezkoumání výsledků hodnocení žáka; je-li vyučujícím žáka v daném předmětu ředitelka školy, krajský úřad. </w:t>
      </w:r>
    </w:p>
    <w:p w:rsidR="00334F4F" w:rsidRDefault="00AC404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V případě, že se žádost o přezkoumání výsledků hodnocení žáka týká hodnocení chování nebo předmětů výchovné</w:t>
      </w:r>
      <w:r>
        <w:rPr>
          <w:color w:val="000000"/>
        </w:rPr>
        <w:t>ho zaměření, posoudí ředitelka školy, je-li vyučujícím žáka v daném předmětu ředitelka školy, krajský úřad, dodržení pravidel pro hodnocení výsledků vzdělávání žáka. V případě zjištění porušení těchto pravidel ředitelka školy nebo krajský úřad výsledek hod</w:t>
      </w:r>
      <w:r>
        <w:rPr>
          <w:color w:val="000000"/>
        </w:rPr>
        <w:t xml:space="preserve">nocení změní; nebyla-li pravidla pro hodnocení výsledků vzdělávání žáků porušena, výsledek hodnocení potvrdí, a to nejpozději do 14 dnů ode dne doručení žádosti. </w:t>
      </w:r>
    </w:p>
    <w:p w:rsidR="00334F4F" w:rsidRDefault="00AC404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V případě, že se žádost o přezkoumání výsledků hodnocení žáka netýká hodnocení chování nebo p</w:t>
      </w:r>
      <w:r>
        <w:rPr>
          <w:color w:val="000000"/>
        </w:rPr>
        <w:t>ředmětů výchovného zaměření, ředitelka školy nebo krajský úřad nařídí komisionální přezkoušení žáka, které se koná nejpozději do 14 dnů od doručení žádosti nebo v termínu dohodnutém se zákonným zástupcem žáka.</w:t>
      </w:r>
    </w:p>
    <w:p w:rsidR="00334F4F" w:rsidRDefault="00AC4040">
      <w:pPr>
        <w:pStyle w:val="Nadpis2"/>
        <w:spacing w:before="0" w:after="120"/>
        <w:rPr>
          <w:color w:val="000000"/>
        </w:rPr>
      </w:pPr>
      <w:bookmarkStart w:id="32" w:name="_heading=h.3o7alnk" w:colFirst="0" w:colLast="0"/>
      <w:bookmarkEnd w:id="32"/>
      <w:r>
        <w:rPr>
          <w:color w:val="000000"/>
        </w:rPr>
        <w:t>13. Hodnocení chování žáků</w:t>
      </w:r>
    </w:p>
    <w:p w:rsidR="00334F4F" w:rsidRDefault="00AC404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V rámci získávání p</w:t>
      </w:r>
      <w:r>
        <w:rPr>
          <w:color w:val="000000"/>
        </w:rPr>
        <w:t>odkladů pro hodnocení chování žáků třídní učitel získává informace od ostatních pracovníků školy, projednává chování a způsob jeho hodnocení s nezletilým žákem a jeho zákonnými zástupci, se zletilým žákem, s metodikem prevence a výchovným poradcem, a to be</w:t>
      </w:r>
      <w:r>
        <w:rPr>
          <w:color w:val="000000"/>
        </w:rPr>
        <w:t>z zbytečného odkladu poté, co se o chování žáka, které má vliv na hodnocení chování, dozvěděl. Informace rozhodné pro hodnocení chování žáka třídní učitel sděluje ředitelce školy.</w:t>
      </w:r>
    </w:p>
    <w:p w:rsidR="00334F4F" w:rsidRDefault="00AC404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Hodnocení chování žáků navrhuje třídní učitel. Rozhoduje o něm ředitelka ško</w:t>
      </w:r>
      <w:r>
        <w:rPr>
          <w:color w:val="000000"/>
        </w:rPr>
        <w:t>ly po projednání v pedagogické radě.</w:t>
      </w:r>
    </w:p>
    <w:p w:rsidR="00334F4F" w:rsidRDefault="00AC404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Kritéria pro jednotlivé stupně hodnocení chování jsou následující:</w:t>
      </w:r>
    </w:p>
    <w:p w:rsidR="00334F4F" w:rsidRDefault="00AC404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76" w:hanging="425"/>
        <w:jc w:val="both"/>
        <w:rPr>
          <w:color w:val="000000"/>
        </w:rPr>
      </w:pPr>
      <w:r>
        <w:rPr>
          <w:b/>
          <w:color w:val="000000"/>
        </w:rPr>
        <w:t>stupeň 1 (velmi dobré)</w:t>
      </w:r>
      <w:r>
        <w:rPr>
          <w:color w:val="000000"/>
        </w:rPr>
        <w:t>: žák uvědoměle dodržuje pravidla chování a ustanovení řádu školy; méně závažných přestupků se dopouští ojediněle; žák je přístupn</w:t>
      </w:r>
      <w:r>
        <w:rPr>
          <w:color w:val="000000"/>
        </w:rPr>
        <w:t>ý výchovnému působení a snaží se své chyby napravit;</w:t>
      </w:r>
    </w:p>
    <w:p w:rsidR="00334F4F" w:rsidRDefault="00AC404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76" w:hanging="425"/>
        <w:jc w:val="both"/>
        <w:rPr>
          <w:color w:val="000000"/>
        </w:rPr>
      </w:pPr>
      <w:r>
        <w:rPr>
          <w:b/>
          <w:color w:val="000000"/>
        </w:rPr>
        <w:t>stupeň 2 (uspokojivé):</w:t>
      </w:r>
      <w:r>
        <w:rPr>
          <w:color w:val="000000"/>
        </w:rPr>
        <w:t xml:space="preserve"> chování žáka je v rozporu s pravidly chování a s ustanoveními řádu školy; žák se dopustí závažného přestupku proti pravidlům slušného chování nebo řádu školy nebo se opakovaně dopu</w:t>
      </w:r>
      <w:r>
        <w:rPr>
          <w:color w:val="000000"/>
        </w:rPr>
        <w:t>stí méně závažných přestupků; ohrožuje bezpečnost a zdraví svoje nebo jiných osob;</w:t>
      </w:r>
    </w:p>
    <w:p w:rsidR="00334F4F" w:rsidRDefault="00AC404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76" w:hanging="425"/>
        <w:jc w:val="both"/>
        <w:rPr>
          <w:color w:val="000000"/>
        </w:rPr>
      </w:pPr>
      <w:r>
        <w:rPr>
          <w:b/>
          <w:color w:val="000000"/>
        </w:rPr>
        <w:t>stupeň 3 (neuspokojivé)</w:t>
      </w:r>
      <w:r>
        <w:rPr>
          <w:color w:val="000000"/>
        </w:rPr>
        <w:t>: chování žáka ve škole je v příkrém rozporu s pravidly slušného chování; dopustí se takových závažných přestupků proti řádu školy nebo provinění, že je jimi vážně ohrožena výchova nebo bezpečnost a zdraví jiných osob; záměrně narušuje hrubým způsobem vých</w:t>
      </w:r>
      <w:r>
        <w:rPr>
          <w:color w:val="000000"/>
        </w:rPr>
        <w:t>ovně vzdělávací činnost školy</w:t>
      </w:r>
      <w:r>
        <w:t>.</w:t>
      </w:r>
    </w:p>
    <w:p w:rsidR="00334F4F" w:rsidRDefault="00AC4040">
      <w:pPr>
        <w:pStyle w:val="Nadpis2"/>
        <w:spacing w:before="0" w:after="120"/>
        <w:rPr>
          <w:color w:val="000000"/>
        </w:rPr>
      </w:pPr>
      <w:bookmarkStart w:id="33" w:name="_heading=h.23ckvvd" w:colFirst="0" w:colLast="0"/>
      <w:bookmarkEnd w:id="33"/>
      <w:r>
        <w:rPr>
          <w:color w:val="000000"/>
        </w:rPr>
        <w:t>14. Výchovná opatření</w:t>
      </w:r>
    </w:p>
    <w:p w:rsidR="00334F4F" w:rsidRDefault="00AC4040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Ředitelka školy může na základě vlastního rozhodnutí nebo na základě podnětu jiné právnické nebo fyzické osoby žákovi po projednání v pedagogické radě udělit pochvalu nebo jiné ocenění za mimořádný proje</w:t>
      </w:r>
      <w:r>
        <w:rPr>
          <w:color w:val="000000"/>
        </w:rPr>
        <w:t>v lidskosti, občanské nebo školní iniciativy, záslužný nebo statečný čin nebo za dlouhodobou úspěšnou práci.</w:t>
      </w:r>
    </w:p>
    <w:p w:rsidR="00334F4F" w:rsidRDefault="00AC4040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Třídní učitel může na základě vlastního rozhodnutí nebo na základě podnětu ostatních vyučujících žákovi po projednání s ředitelkou školy udělit poc</w:t>
      </w:r>
      <w:r>
        <w:rPr>
          <w:color w:val="000000"/>
        </w:rPr>
        <w:t>hvalu nebo jiné ocenění za výrazný projev školní iniciativy nebo za déletrvající úspěšnou práci.</w:t>
      </w:r>
    </w:p>
    <w:p w:rsidR="00334F4F" w:rsidRDefault="00AC4040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Při porušení povinností stanovených školním řádem lze podle závažnosti tohoto porušení žákovi uložit:</w:t>
      </w:r>
    </w:p>
    <w:p w:rsidR="00334F4F" w:rsidRDefault="00AC404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709" w:firstLine="142"/>
        <w:jc w:val="both"/>
        <w:rPr>
          <w:color w:val="000000"/>
        </w:rPr>
      </w:pPr>
      <w:r>
        <w:rPr>
          <w:color w:val="000000"/>
        </w:rPr>
        <w:t>napomenutí třídního učitele;</w:t>
      </w:r>
    </w:p>
    <w:p w:rsidR="00334F4F" w:rsidRDefault="00AC404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709" w:firstLine="142"/>
        <w:jc w:val="both"/>
        <w:rPr>
          <w:color w:val="000000"/>
        </w:rPr>
      </w:pPr>
      <w:r>
        <w:rPr>
          <w:color w:val="000000"/>
        </w:rPr>
        <w:t>důtku třídního učitele;</w:t>
      </w:r>
    </w:p>
    <w:p w:rsidR="00334F4F" w:rsidRDefault="00AC404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709" w:firstLine="142"/>
        <w:jc w:val="both"/>
        <w:rPr>
          <w:color w:val="000000"/>
        </w:rPr>
      </w:pPr>
      <w:r>
        <w:rPr>
          <w:color w:val="000000"/>
        </w:rPr>
        <w:t>důtku ředitelky školy.</w:t>
      </w:r>
    </w:p>
    <w:p w:rsidR="00334F4F" w:rsidRDefault="00AC4040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color w:val="000000"/>
        </w:rPr>
      </w:pPr>
      <w:r>
        <w:rPr>
          <w:color w:val="000000"/>
        </w:rPr>
        <w:t>Ředitelky školy, třídní učitel neprodleně oznámí udělení pochvaly a jiného ocenění nebo uložení napomenutí nebo důtky a jeho důvody prokazatelným způsobem nezletilému žákovi, zákonnému zástupci nezletilého žáka, zletilému žákovi a ro</w:t>
      </w:r>
      <w:r>
        <w:rPr>
          <w:color w:val="000000"/>
        </w:rPr>
        <w:t>diči zletilého žáka.</w:t>
      </w:r>
    </w:p>
    <w:p w:rsidR="00334F4F" w:rsidRDefault="00AC4040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bookmarkStart w:id="34" w:name="_heading=h.1fob9te" w:colFirst="0" w:colLast="0"/>
      <w:bookmarkEnd w:id="34"/>
      <w:r>
        <w:rPr>
          <w:color w:val="000000"/>
        </w:rPr>
        <w:t>Žáka, který splnil povinnou školní docházku, může ředitelka školy vyloučit nebo podmíněně vyloučit ze školy v případě závažného zaviněného porušení povinností stanovených školským zákonem nebo školním řádem. Žák přestává být žákem škol</w:t>
      </w:r>
      <w:r>
        <w:rPr>
          <w:color w:val="000000"/>
        </w:rPr>
        <w:t>y dnem následujícím po dni nabytí právní moci rozhodnutí o vyloučení, nestanoví-li toto rozhodnutí den pozdější.</w:t>
      </w:r>
    </w:p>
    <w:p w:rsidR="00334F4F" w:rsidRDefault="00AC4040">
      <w:pPr>
        <w:pStyle w:val="Nadpis2"/>
        <w:spacing w:before="0" w:after="120"/>
        <w:ind w:left="567" w:hanging="567"/>
        <w:jc w:val="both"/>
        <w:rPr>
          <w:color w:val="000000"/>
        </w:rPr>
      </w:pPr>
      <w:bookmarkStart w:id="35" w:name="_heading=h.ihv636" w:colFirst="0" w:colLast="0"/>
      <w:bookmarkEnd w:id="35"/>
      <w:r>
        <w:rPr>
          <w:color w:val="000000"/>
        </w:rPr>
        <w:t>15. Podmínky zajištění bezpečnosti a ochrany zdraví žáků a jejich ochrany před sociálně patologickými jevy a před projevy diskriminace, nepřáte</w:t>
      </w:r>
      <w:r>
        <w:rPr>
          <w:color w:val="000000"/>
        </w:rPr>
        <w:t>lství nebo násilí</w:t>
      </w:r>
    </w:p>
    <w:p w:rsidR="00334F4F" w:rsidRDefault="00AC4040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Žáci jsou prokazatelně poučeni o pravidlech bezpečnosti a ochrany zdraví ve škole a před každou akcí konanou mimo školu.</w:t>
      </w:r>
    </w:p>
    <w:p w:rsidR="00334F4F" w:rsidRDefault="00AC4040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V případě potřeby výuky</w:t>
      </w:r>
      <w:r>
        <w:rPr>
          <w:color w:val="000000"/>
          <w:highlight w:val="white"/>
        </w:rPr>
        <w:t xml:space="preserve"> poskytne škola žákům osobních ochranné prostředky.</w:t>
      </w:r>
    </w:p>
    <w:p w:rsidR="00334F4F" w:rsidRDefault="00AC4040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Ochrana před sociálně patologickými jevy, projevy diskriminace, nepřátelství nebo násilí je zakomponována do výchovné a vzdělávací činnosti školy, koordinovaně rozvíjena metodikem prevence a výchovným poradcem.</w:t>
      </w:r>
    </w:p>
    <w:p w:rsidR="00334F4F" w:rsidRDefault="00AC4040">
      <w:pPr>
        <w:pStyle w:val="Nadpis2"/>
        <w:spacing w:before="0" w:after="120"/>
        <w:rPr>
          <w:color w:val="000000"/>
        </w:rPr>
      </w:pPr>
      <w:bookmarkStart w:id="36" w:name="_heading=h.32hioqz" w:colFirst="0" w:colLast="0"/>
      <w:bookmarkEnd w:id="36"/>
      <w:r>
        <w:rPr>
          <w:color w:val="000000"/>
        </w:rPr>
        <w:t>16. Podmínky zacházení s majetkem školy ze st</w:t>
      </w:r>
      <w:r>
        <w:rPr>
          <w:color w:val="000000"/>
        </w:rPr>
        <w:t>rany žáků</w:t>
      </w:r>
    </w:p>
    <w:p w:rsidR="00334F4F" w:rsidRDefault="00AC4040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 xml:space="preserve">Žák je povinen šetřit a udržovat školní majetek v pořádku a veškeré svěřené pomůcky. Chová se tak, aby zamezil jejich poškození a ztrátě. </w:t>
      </w:r>
    </w:p>
    <w:p w:rsidR="00334F4F" w:rsidRDefault="00AC4040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 xml:space="preserve">Byla-li škoda na majetku způsobena úmyslně či z nedbalosti, je žák povinen vznik škody okamžitě nahlásit a </w:t>
      </w:r>
      <w:r>
        <w:rPr>
          <w:color w:val="000000"/>
        </w:rPr>
        <w:t xml:space="preserve">škodu nahradit v částce předepsané školou. </w:t>
      </w:r>
    </w:p>
    <w:p w:rsidR="00334F4F" w:rsidRDefault="00AC4040">
      <w:pPr>
        <w:numPr>
          <w:ilvl w:val="1"/>
          <w:numId w:val="21"/>
        </w:numPr>
        <w:shd w:val="clear" w:color="auto" w:fill="FFFFFF"/>
        <w:spacing w:after="120"/>
        <w:ind w:left="709" w:hanging="283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Žáci mají zakázáno manipulovat s výtahem a používat ho bez asistence pedagogického pracovníka, nebo asistentky.</w:t>
      </w:r>
    </w:p>
    <w:p w:rsidR="00334F4F" w:rsidRDefault="00AC4040">
      <w:pPr>
        <w:pStyle w:val="Nadpis2"/>
        <w:spacing w:before="0" w:after="120"/>
        <w:ind w:left="567" w:hanging="567"/>
        <w:rPr>
          <w:color w:val="000000"/>
        </w:rPr>
      </w:pPr>
      <w:bookmarkStart w:id="37" w:name="_heading=h.1hmsyys" w:colFirst="0" w:colLast="0"/>
      <w:bookmarkEnd w:id="37"/>
      <w:r>
        <w:rPr>
          <w:color w:val="000000"/>
        </w:rPr>
        <w:t>17. Podmínky školního stravování, splatnost úplaty za školní stravování</w:t>
      </w:r>
    </w:p>
    <w:p w:rsidR="00334F4F" w:rsidRDefault="00AC404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Školní stravování žáků je zajištěno v Menze UTB.</w:t>
      </w:r>
    </w:p>
    <w:p w:rsidR="00334F4F" w:rsidRDefault="00AC404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</w:rPr>
      </w:pPr>
      <w:r>
        <w:rPr>
          <w:color w:val="000000"/>
        </w:rPr>
        <w:t>Žák má v rámci školního stravování právo denně odebrat oběd.</w:t>
      </w:r>
    </w:p>
    <w:p w:rsidR="00334F4F" w:rsidRDefault="00AC404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Žák má svoji kartu, kde si dobíjí potřebný kredit.</w:t>
      </w:r>
    </w:p>
    <w:p w:rsidR="00334F4F" w:rsidRDefault="00AC4040">
      <w:pPr>
        <w:spacing w:after="120"/>
        <w:rPr>
          <w:b/>
          <w:color w:val="000000"/>
          <w:sz w:val="26"/>
          <w:szCs w:val="26"/>
        </w:rPr>
      </w:pPr>
      <w:bookmarkStart w:id="38" w:name="_heading=h.xvir7l" w:colFirst="0" w:colLast="0"/>
      <w:bookmarkEnd w:id="38"/>
      <w:r>
        <w:br w:type="page"/>
      </w:r>
    </w:p>
    <w:p w:rsidR="00334F4F" w:rsidRDefault="00AC4040">
      <w:pPr>
        <w:pStyle w:val="Nadpis2"/>
        <w:spacing w:before="0" w:after="120"/>
        <w:rPr>
          <w:color w:val="000000"/>
        </w:rPr>
      </w:pPr>
      <w:bookmarkStart w:id="39" w:name="_heading=h.41mghml" w:colFirst="0" w:colLast="0"/>
      <w:bookmarkEnd w:id="39"/>
      <w:r>
        <w:rPr>
          <w:color w:val="000000"/>
        </w:rPr>
        <w:t>18. Závěrečná ustanovení</w:t>
      </w:r>
    </w:p>
    <w:p w:rsidR="00334F4F" w:rsidRDefault="00AC4040">
      <w:pPr>
        <w:numPr>
          <w:ilvl w:val="0"/>
          <w:numId w:val="13"/>
        </w:numPr>
        <w:spacing w:after="120"/>
        <w:ind w:left="720"/>
        <w:jc w:val="both"/>
        <w:rPr>
          <w:color w:val="000000"/>
        </w:rPr>
      </w:pPr>
      <w:r>
        <w:rPr>
          <w:color w:val="000000"/>
          <w:highlight w:val="white"/>
        </w:rPr>
        <w:t xml:space="preserve">Kontrolou provádění ustanovení této směrnice je statutárním orgánem </w:t>
      </w:r>
      <w:r>
        <w:rPr>
          <w:color w:val="000000"/>
          <w:highlight w:val="white"/>
        </w:rPr>
        <w:t>školy pověřen zaměstnanec: PhDr. Věra Olšáková, Mgr. Simona Němečková.</w:t>
      </w:r>
    </w:p>
    <w:p w:rsidR="00334F4F" w:rsidRDefault="00AC4040">
      <w:pPr>
        <w:numPr>
          <w:ilvl w:val="0"/>
          <w:numId w:val="13"/>
        </w:numPr>
        <w:spacing w:after="120"/>
        <w:ind w:left="720"/>
        <w:jc w:val="both"/>
        <w:rPr>
          <w:color w:val="000000"/>
        </w:rPr>
      </w:pPr>
      <w:r>
        <w:rPr>
          <w:color w:val="000000"/>
          <w:highlight w:val="white"/>
        </w:rPr>
        <w:t>O kontrole se provádí písemné záznamy.</w:t>
      </w:r>
    </w:p>
    <w:p w:rsidR="00334F4F" w:rsidRDefault="00AC4040">
      <w:pPr>
        <w:numPr>
          <w:ilvl w:val="0"/>
          <w:numId w:val="13"/>
        </w:numPr>
        <w:spacing w:after="120"/>
        <w:ind w:left="720"/>
        <w:jc w:val="both"/>
        <w:rPr>
          <w:color w:val="000000"/>
        </w:rPr>
      </w:pPr>
      <w:r>
        <w:rPr>
          <w:color w:val="000000"/>
          <w:highlight w:val="white"/>
        </w:rPr>
        <w:t>Školní řád byl projednán na pedagogické radě dne: 2</w:t>
      </w:r>
      <w:r>
        <w:rPr>
          <w:highlight w:val="white"/>
        </w:rPr>
        <w:t>8</w:t>
      </w:r>
      <w:r>
        <w:rPr>
          <w:color w:val="000000"/>
          <w:highlight w:val="white"/>
        </w:rPr>
        <w:t>. 08. 202</w:t>
      </w:r>
      <w:r>
        <w:rPr>
          <w:highlight w:val="white"/>
        </w:rPr>
        <w:t>3</w:t>
      </w:r>
      <w:r>
        <w:rPr>
          <w:color w:val="000000"/>
          <w:highlight w:val="white"/>
        </w:rPr>
        <w:t>.</w:t>
      </w:r>
    </w:p>
    <w:p w:rsidR="00334F4F" w:rsidRDefault="00AC4040">
      <w:pPr>
        <w:numPr>
          <w:ilvl w:val="0"/>
          <w:numId w:val="13"/>
        </w:numPr>
        <w:spacing w:after="120"/>
        <w:ind w:left="720"/>
        <w:jc w:val="both"/>
        <w:rPr>
          <w:color w:val="000000"/>
        </w:rPr>
      </w:pPr>
      <w:r>
        <w:t>Ruší se předchozí znění této směrnice Č. ev.: AS/SM/2/2022, ze dne 30. 08. 2022.</w:t>
      </w:r>
      <w:r>
        <w:rPr>
          <w:b/>
        </w:rPr>
        <w:t xml:space="preserve"> </w:t>
      </w:r>
      <w:r>
        <w:rPr>
          <w:color w:val="000000"/>
          <w:highlight w:val="white"/>
        </w:rPr>
        <w:t xml:space="preserve">Uložení směrnice v archivu školy se řídí spisovým řádem školy. </w:t>
      </w:r>
    </w:p>
    <w:p w:rsidR="00334F4F" w:rsidRDefault="00AC4040">
      <w:pPr>
        <w:numPr>
          <w:ilvl w:val="0"/>
          <w:numId w:val="13"/>
        </w:numPr>
        <w:spacing w:after="120"/>
        <w:ind w:left="714" w:hanging="357"/>
        <w:jc w:val="both"/>
        <w:rPr>
          <w:color w:val="000000"/>
        </w:rPr>
      </w:pPr>
      <w:r>
        <w:rPr>
          <w:color w:val="000000"/>
          <w:highlight w:val="white"/>
        </w:rPr>
        <w:t xml:space="preserve">Směrnice nabývá platnosti dnem: </w:t>
      </w:r>
      <w:r>
        <w:rPr>
          <w:highlight w:val="white"/>
        </w:rPr>
        <w:t>30</w:t>
      </w:r>
      <w:r>
        <w:rPr>
          <w:color w:val="000000"/>
          <w:highlight w:val="white"/>
        </w:rPr>
        <w:t>. 08. 202</w:t>
      </w:r>
      <w:r>
        <w:rPr>
          <w:highlight w:val="white"/>
        </w:rPr>
        <w:t>3</w:t>
      </w:r>
      <w:r>
        <w:rPr>
          <w:color w:val="000000"/>
          <w:highlight w:val="white"/>
        </w:rPr>
        <w:t>.</w:t>
      </w:r>
    </w:p>
    <w:p w:rsidR="00334F4F" w:rsidRDefault="00AC4040">
      <w:pPr>
        <w:numPr>
          <w:ilvl w:val="0"/>
          <w:numId w:val="13"/>
        </w:numPr>
        <w:spacing w:after="120"/>
        <w:ind w:left="720"/>
        <w:jc w:val="both"/>
        <w:rPr>
          <w:color w:val="000000"/>
        </w:rPr>
      </w:pPr>
      <w:r>
        <w:rPr>
          <w:color w:val="000000"/>
          <w:highlight w:val="white"/>
        </w:rPr>
        <w:t>Směrnice nabývá účinnosti dnem: 01. 09. 202</w:t>
      </w:r>
      <w:r>
        <w:rPr>
          <w:highlight w:val="white"/>
        </w:rPr>
        <w:t>3</w:t>
      </w:r>
      <w:r>
        <w:rPr>
          <w:color w:val="000000"/>
          <w:highlight w:val="white"/>
        </w:rPr>
        <w:t>.</w:t>
      </w:r>
    </w:p>
    <w:p w:rsidR="00334F4F" w:rsidRDefault="00334F4F">
      <w:pPr>
        <w:spacing w:after="120"/>
        <w:jc w:val="both"/>
      </w:pPr>
    </w:p>
    <w:p w:rsidR="00334F4F" w:rsidRDefault="00334F4F">
      <w:pPr>
        <w:spacing w:after="120"/>
        <w:jc w:val="both"/>
      </w:pPr>
    </w:p>
    <w:p w:rsidR="00334F4F" w:rsidRDefault="00334F4F">
      <w:pPr>
        <w:spacing w:after="120"/>
        <w:jc w:val="both"/>
      </w:pPr>
    </w:p>
    <w:p w:rsidR="00334F4F" w:rsidRDefault="00AC4040">
      <w:pPr>
        <w:spacing w:after="120"/>
        <w:jc w:val="both"/>
        <w:rPr>
          <w:color w:val="000000"/>
        </w:rPr>
      </w:pPr>
      <w:r>
        <w:rPr>
          <w:color w:val="000000"/>
        </w:rPr>
        <w:t>V Uherském Hradišti dne</w:t>
      </w:r>
      <w:r>
        <w:t xml:space="preserve"> 30. </w:t>
      </w:r>
      <w:r>
        <w:rPr>
          <w:color w:val="000000"/>
        </w:rPr>
        <w:t>08. 202</w:t>
      </w:r>
      <w:r>
        <w:t>3</w:t>
      </w:r>
    </w:p>
    <w:p w:rsidR="00334F4F" w:rsidRDefault="00334F4F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334F4F" w:rsidRDefault="00334F4F">
      <w:pPr>
        <w:pBdr>
          <w:top w:val="nil"/>
          <w:left w:val="nil"/>
          <w:bottom w:val="nil"/>
          <w:right w:val="nil"/>
          <w:between w:val="nil"/>
        </w:pBdr>
        <w:spacing w:after="120"/>
      </w:pPr>
      <w:bookmarkStart w:id="40" w:name="_heading=h.3hv69ve" w:colFirst="0" w:colLast="0"/>
      <w:bookmarkEnd w:id="40"/>
    </w:p>
    <w:p w:rsidR="00334F4F" w:rsidRDefault="00334F4F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334F4F" w:rsidRDefault="00334F4F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334F4F" w:rsidRDefault="00AC404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PhDr. Věra Olšáková </w:t>
      </w:r>
    </w:p>
    <w:p w:rsidR="00334F4F" w:rsidRDefault="00AC404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ředitelka školy</w:t>
      </w:r>
    </w:p>
    <w:p w:rsidR="00334F4F" w:rsidRDefault="00334F4F">
      <w:pPr>
        <w:spacing w:after="120"/>
        <w:rPr>
          <w:color w:val="000000"/>
        </w:rPr>
      </w:pPr>
    </w:p>
    <w:p w:rsidR="00334F4F" w:rsidRDefault="00334F4F">
      <w:pPr>
        <w:spacing w:after="120"/>
        <w:jc w:val="both"/>
        <w:rPr>
          <w:color w:val="000000"/>
        </w:rPr>
      </w:pPr>
    </w:p>
    <w:p w:rsidR="00334F4F" w:rsidRDefault="00334F4F">
      <w:pPr>
        <w:spacing w:after="120"/>
        <w:jc w:val="both"/>
        <w:rPr>
          <w:color w:val="000000"/>
        </w:rPr>
      </w:pPr>
    </w:p>
    <w:sectPr w:rsidR="00334F4F">
      <w:headerReference w:type="default" r:id="rId8"/>
      <w:footerReference w:type="default" r:id="rId9"/>
      <w:pgSz w:w="11906" w:h="16838"/>
      <w:pgMar w:top="1417" w:right="1274" w:bottom="141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4040">
      <w:pPr>
        <w:spacing w:after="0" w:line="240" w:lineRule="auto"/>
      </w:pPr>
      <w:r>
        <w:separator/>
      </w:r>
    </w:p>
  </w:endnote>
  <w:endnote w:type="continuationSeparator" w:id="0">
    <w:p w:rsidR="00000000" w:rsidRDefault="00AC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4F" w:rsidRDefault="00AC40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w:drawing>
        <wp:inline distT="0" distB="0" distL="0" distR="0">
          <wp:extent cx="5760720" cy="87566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34F4F" w:rsidRDefault="00AC40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334F4F" w:rsidRDefault="00334F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4040">
      <w:pPr>
        <w:spacing w:after="0" w:line="240" w:lineRule="auto"/>
      </w:pPr>
      <w:r>
        <w:separator/>
      </w:r>
    </w:p>
  </w:footnote>
  <w:footnote w:type="continuationSeparator" w:id="0">
    <w:p w:rsidR="00000000" w:rsidRDefault="00AC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4F" w:rsidRDefault="00AC4040">
    <w:pPr>
      <w:tabs>
        <w:tab w:val="center" w:pos="4536"/>
        <w:tab w:val="right" w:pos="9072"/>
      </w:tabs>
      <w:spacing w:after="0" w:line="240" w:lineRule="auto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5941060" cy="1094740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1060" cy="1094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34F4F" w:rsidRDefault="00334F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E19"/>
    <w:multiLevelType w:val="multilevel"/>
    <w:tmpl w:val="CD629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3813"/>
    <w:multiLevelType w:val="multilevel"/>
    <w:tmpl w:val="E6D06802"/>
    <w:lvl w:ilvl="0">
      <w:start w:val="8"/>
      <w:numFmt w:val="decimal"/>
      <w:lvlText w:val="%1"/>
      <w:lvlJc w:val="left"/>
      <w:pPr>
        <w:ind w:left="480" w:hanging="480"/>
      </w:pPr>
      <w:rPr>
        <w:sz w:val="24"/>
        <w:szCs w:val="24"/>
      </w:rPr>
    </w:lvl>
    <w:lvl w:ilvl="1">
      <w:start w:val="6"/>
      <w:numFmt w:val="decimal"/>
      <w:lvlText w:val="%1.%2"/>
      <w:lvlJc w:val="left"/>
      <w:pPr>
        <w:ind w:left="905" w:hanging="48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sz w:val="24"/>
        <w:szCs w:val="24"/>
      </w:rPr>
    </w:lvl>
  </w:abstractNum>
  <w:abstractNum w:abstractNumId="2" w15:restartNumberingAfterBreak="0">
    <w:nsid w:val="099B2853"/>
    <w:multiLevelType w:val="multilevel"/>
    <w:tmpl w:val="59520776"/>
    <w:lvl w:ilvl="0">
      <w:start w:val="8"/>
      <w:numFmt w:val="decimal"/>
      <w:lvlText w:val="%1"/>
      <w:lvlJc w:val="left"/>
      <w:pPr>
        <w:ind w:left="600" w:hanging="600"/>
      </w:pPr>
    </w:lvl>
    <w:lvl w:ilvl="1">
      <w:start w:val="12"/>
      <w:numFmt w:val="decimal"/>
      <w:lvlText w:val="%1.%2"/>
      <w:lvlJc w:val="left"/>
      <w:pPr>
        <w:ind w:left="1309" w:hanging="600"/>
      </w:pPr>
    </w:lvl>
    <w:lvl w:ilvl="2">
      <w:start w:val="1"/>
      <w:numFmt w:val="lowerLetter"/>
      <w:lvlText w:val="%3)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3" w15:restartNumberingAfterBreak="0">
    <w:nsid w:val="0B10160B"/>
    <w:multiLevelType w:val="multilevel"/>
    <w:tmpl w:val="BC440A18"/>
    <w:lvl w:ilvl="0">
      <w:start w:val="1"/>
      <w:numFmt w:val="lowerLetter"/>
      <w:lvlText w:val="%1)"/>
      <w:lvlJc w:val="left"/>
      <w:pPr>
        <w:ind w:left="33" w:hanging="360"/>
      </w:pPr>
    </w:lvl>
    <w:lvl w:ilvl="1">
      <w:start w:val="1"/>
      <w:numFmt w:val="lowerLetter"/>
      <w:lvlText w:val="%2."/>
      <w:lvlJc w:val="left"/>
      <w:pPr>
        <w:ind w:left="753" w:hanging="360"/>
      </w:pPr>
    </w:lvl>
    <w:lvl w:ilvl="2">
      <w:start w:val="1"/>
      <w:numFmt w:val="lowerRoman"/>
      <w:lvlText w:val="%3."/>
      <w:lvlJc w:val="right"/>
      <w:pPr>
        <w:ind w:left="1473" w:hanging="180"/>
      </w:pPr>
    </w:lvl>
    <w:lvl w:ilvl="3">
      <w:start w:val="1"/>
      <w:numFmt w:val="decimal"/>
      <w:lvlText w:val="%4."/>
      <w:lvlJc w:val="left"/>
      <w:pPr>
        <w:ind w:left="2193" w:hanging="360"/>
      </w:pPr>
    </w:lvl>
    <w:lvl w:ilvl="4">
      <w:start w:val="1"/>
      <w:numFmt w:val="lowerLetter"/>
      <w:lvlText w:val="%5."/>
      <w:lvlJc w:val="left"/>
      <w:pPr>
        <w:ind w:left="2913" w:hanging="360"/>
      </w:pPr>
    </w:lvl>
    <w:lvl w:ilvl="5">
      <w:start w:val="1"/>
      <w:numFmt w:val="lowerRoman"/>
      <w:lvlText w:val="%6."/>
      <w:lvlJc w:val="right"/>
      <w:pPr>
        <w:ind w:left="3633" w:hanging="180"/>
      </w:pPr>
    </w:lvl>
    <w:lvl w:ilvl="6">
      <w:start w:val="1"/>
      <w:numFmt w:val="decimal"/>
      <w:lvlText w:val="%7."/>
      <w:lvlJc w:val="left"/>
      <w:pPr>
        <w:ind w:left="4353" w:hanging="360"/>
      </w:pPr>
    </w:lvl>
    <w:lvl w:ilvl="7">
      <w:start w:val="1"/>
      <w:numFmt w:val="lowerLetter"/>
      <w:lvlText w:val="%8."/>
      <w:lvlJc w:val="left"/>
      <w:pPr>
        <w:ind w:left="5073" w:hanging="360"/>
      </w:pPr>
    </w:lvl>
    <w:lvl w:ilvl="8">
      <w:start w:val="1"/>
      <w:numFmt w:val="lowerRoman"/>
      <w:lvlText w:val="%9."/>
      <w:lvlJc w:val="right"/>
      <w:pPr>
        <w:ind w:left="5793" w:hanging="180"/>
      </w:pPr>
    </w:lvl>
  </w:abstractNum>
  <w:abstractNum w:abstractNumId="4" w15:restartNumberingAfterBreak="0">
    <w:nsid w:val="0EA75DD5"/>
    <w:multiLevelType w:val="multilevel"/>
    <w:tmpl w:val="F4306D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F81C09"/>
    <w:multiLevelType w:val="multilevel"/>
    <w:tmpl w:val="9CF0390C"/>
    <w:lvl w:ilvl="0">
      <w:start w:val="8"/>
      <w:numFmt w:val="decimal"/>
      <w:lvlText w:val="%1"/>
      <w:lvlJc w:val="left"/>
      <w:pPr>
        <w:ind w:left="600" w:hanging="600"/>
      </w:pPr>
    </w:lvl>
    <w:lvl w:ilvl="1">
      <w:start w:val="12"/>
      <w:numFmt w:val="decimal"/>
      <w:lvlText w:val="%1.%2"/>
      <w:lvlJc w:val="left"/>
      <w:pPr>
        <w:ind w:left="1309" w:hanging="600"/>
      </w:pPr>
    </w:lvl>
    <w:lvl w:ilvl="2">
      <w:start w:val="1"/>
      <w:numFmt w:val="lowerLetter"/>
      <w:lvlText w:val="%3)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6" w15:restartNumberingAfterBreak="0">
    <w:nsid w:val="188B3729"/>
    <w:multiLevelType w:val="multilevel"/>
    <w:tmpl w:val="998050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FE5CC4"/>
    <w:multiLevelType w:val="multilevel"/>
    <w:tmpl w:val="2B6A0E5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D6149A"/>
    <w:multiLevelType w:val="multilevel"/>
    <w:tmpl w:val="0B4EF648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27AB0CCE"/>
    <w:multiLevelType w:val="multilevel"/>
    <w:tmpl w:val="F7AC25CE"/>
    <w:lvl w:ilvl="0">
      <w:start w:val="1"/>
      <w:numFmt w:val="bullet"/>
      <w:lvlText w:val="●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4F657F"/>
    <w:multiLevelType w:val="multilevel"/>
    <w:tmpl w:val="1180A0C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3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11" w15:restartNumberingAfterBreak="0">
    <w:nsid w:val="2AB6494C"/>
    <w:multiLevelType w:val="multilevel"/>
    <w:tmpl w:val="59E29490"/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21B7772"/>
    <w:multiLevelType w:val="multilevel"/>
    <w:tmpl w:val="6076F5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90ACC"/>
    <w:multiLevelType w:val="multilevel"/>
    <w:tmpl w:val="ED32469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C858D5"/>
    <w:multiLevelType w:val="multilevel"/>
    <w:tmpl w:val="4560FD3E"/>
    <w:lvl w:ilvl="0">
      <w:start w:val="1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D84FA7"/>
    <w:multiLevelType w:val="multilevel"/>
    <w:tmpl w:val="0B3ECEDE"/>
    <w:lvl w:ilvl="0">
      <w:start w:val="1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B07DD2"/>
    <w:multiLevelType w:val="multilevel"/>
    <w:tmpl w:val="787A5AE4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40528F"/>
    <w:multiLevelType w:val="multilevel"/>
    <w:tmpl w:val="DE307656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4C03BF"/>
    <w:multiLevelType w:val="multilevel"/>
    <w:tmpl w:val="EF622CE0"/>
    <w:lvl w:ilvl="0">
      <w:start w:val="1"/>
      <w:numFmt w:val="lowerLetter"/>
      <w:lvlText w:val="%1)"/>
      <w:lvlJc w:val="left"/>
      <w:pPr>
        <w:ind w:left="742" w:hanging="360"/>
      </w:pPr>
    </w:lvl>
    <w:lvl w:ilvl="1">
      <w:start w:val="1"/>
      <w:numFmt w:val="lowerLetter"/>
      <w:lvlText w:val="%2."/>
      <w:lvlJc w:val="left"/>
      <w:pPr>
        <w:ind w:left="1462" w:hanging="360"/>
      </w:pPr>
    </w:lvl>
    <w:lvl w:ilvl="2">
      <w:start w:val="1"/>
      <w:numFmt w:val="lowerRoman"/>
      <w:lvlText w:val="%3."/>
      <w:lvlJc w:val="right"/>
      <w:pPr>
        <w:ind w:left="2182" w:hanging="180"/>
      </w:pPr>
    </w:lvl>
    <w:lvl w:ilvl="3">
      <w:start w:val="1"/>
      <w:numFmt w:val="decimal"/>
      <w:lvlText w:val="%4."/>
      <w:lvlJc w:val="left"/>
      <w:pPr>
        <w:ind w:left="2902" w:hanging="360"/>
      </w:pPr>
    </w:lvl>
    <w:lvl w:ilvl="4">
      <w:start w:val="1"/>
      <w:numFmt w:val="lowerLetter"/>
      <w:lvlText w:val="%5."/>
      <w:lvlJc w:val="left"/>
      <w:pPr>
        <w:ind w:left="3622" w:hanging="360"/>
      </w:pPr>
    </w:lvl>
    <w:lvl w:ilvl="5">
      <w:start w:val="1"/>
      <w:numFmt w:val="lowerRoman"/>
      <w:lvlText w:val="%6."/>
      <w:lvlJc w:val="right"/>
      <w:pPr>
        <w:ind w:left="4342" w:hanging="180"/>
      </w:pPr>
    </w:lvl>
    <w:lvl w:ilvl="6">
      <w:start w:val="1"/>
      <w:numFmt w:val="decimal"/>
      <w:lvlText w:val="%7."/>
      <w:lvlJc w:val="left"/>
      <w:pPr>
        <w:ind w:left="5062" w:hanging="360"/>
      </w:pPr>
    </w:lvl>
    <w:lvl w:ilvl="7">
      <w:start w:val="1"/>
      <w:numFmt w:val="lowerLetter"/>
      <w:lvlText w:val="%8."/>
      <w:lvlJc w:val="left"/>
      <w:pPr>
        <w:ind w:left="5782" w:hanging="360"/>
      </w:pPr>
    </w:lvl>
    <w:lvl w:ilvl="8">
      <w:start w:val="1"/>
      <w:numFmt w:val="lowerRoman"/>
      <w:lvlText w:val="%9."/>
      <w:lvlJc w:val="right"/>
      <w:pPr>
        <w:ind w:left="6502" w:hanging="180"/>
      </w:pPr>
    </w:lvl>
  </w:abstractNum>
  <w:abstractNum w:abstractNumId="19" w15:restartNumberingAfterBreak="0">
    <w:nsid w:val="5B0804FA"/>
    <w:multiLevelType w:val="multilevel"/>
    <w:tmpl w:val="4016FAB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7A5BAE"/>
    <w:multiLevelType w:val="multilevel"/>
    <w:tmpl w:val="DC9A9FB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C24E1C"/>
    <w:multiLevelType w:val="multilevel"/>
    <w:tmpl w:val="9BD84B7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254B74"/>
    <w:multiLevelType w:val="multilevel"/>
    <w:tmpl w:val="C6C02FF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4C4F96"/>
    <w:multiLevelType w:val="multilevel"/>
    <w:tmpl w:val="D52A40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878AA"/>
    <w:multiLevelType w:val="multilevel"/>
    <w:tmpl w:val="D182F33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73D4E7A"/>
    <w:multiLevelType w:val="multilevel"/>
    <w:tmpl w:val="A85C723E"/>
    <w:lvl w:ilvl="0">
      <w:start w:val="1"/>
      <w:numFmt w:val="decimal"/>
      <w:lvlText w:val="%1."/>
      <w:lvlJc w:val="left"/>
      <w:pPr>
        <w:ind w:left="360" w:hanging="360"/>
      </w:pPr>
      <w:rPr>
        <w:color w:val="000001"/>
        <w:highlight w:val="white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6" w15:restartNumberingAfterBreak="0">
    <w:nsid w:val="6A23027A"/>
    <w:multiLevelType w:val="multilevel"/>
    <w:tmpl w:val="7FD6D9B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004D17"/>
    <w:multiLevelType w:val="multilevel"/>
    <w:tmpl w:val="67FA7174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6"/>
  </w:num>
  <w:num w:numId="3">
    <w:abstractNumId w:val="23"/>
  </w:num>
  <w:num w:numId="4">
    <w:abstractNumId w:val="4"/>
  </w:num>
  <w:num w:numId="5">
    <w:abstractNumId w:val="2"/>
  </w:num>
  <w:num w:numId="6">
    <w:abstractNumId w:val="19"/>
  </w:num>
  <w:num w:numId="7">
    <w:abstractNumId w:val="10"/>
  </w:num>
  <w:num w:numId="8">
    <w:abstractNumId w:val="26"/>
  </w:num>
  <w:num w:numId="9">
    <w:abstractNumId w:val="20"/>
  </w:num>
  <w:num w:numId="10">
    <w:abstractNumId w:val="1"/>
  </w:num>
  <w:num w:numId="11">
    <w:abstractNumId w:val="13"/>
  </w:num>
  <w:num w:numId="12">
    <w:abstractNumId w:val="5"/>
  </w:num>
  <w:num w:numId="13">
    <w:abstractNumId w:val="25"/>
  </w:num>
  <w:num w:numId="14">
    <w:abstractNumId w:val="7"/>
  </w:num>
  <w:num w:numId="15">
    <w:abstractNumId w:val="17"/>
  </w:num>
  <w:num w:numId="16">
    <w:abstractNumId w:val="9"/>
  </w:num>
  <w:num w:numId="17">
    <w:abstractNumId w:val="22"/>
  </w:num>
  <w:num w:numId="18">
    <w:abstractNumId w:val="18"/>
  </w:num>
  <w:num w:numId="19">
    <w:abstractNumId w:val="3"/>
  </w:num>
  <w:num w:numId="20">
    <w:abstractNumId w:val="15"/>
  </w:num>
  <w:num w:numId="21">
    <w:abstractNumId w:val="14"/>
  </w:num>
  <w:num w:numId="22">
    <w:abstractNumId w:val="24"/>
  </w:num>
  <w:num w:numId="23">
    <w:abstractNumId w:val="12"/>
  </w:num>
  <w:num w:numId="24">
    <w:abstractNumId w:val="8"/>
  </w:num>
  <w:num w:numId="25">
    <w:abstractNumId w:val="16"/>
  </w:num>
  <w:num w:numId="26">
    <w:abstractNumId w:val="11"/>
  </w:num>
  <w:num w:numId="27">
    <w:abstractNumId w:val="2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4F"/>
    <w:rsid w:val="00334F4F"/>
    <w:rsid w:val="00AC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51878-DCE8-4B08-9AE9-31CBBF1C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A8E"/>
  </w:style>
  <w:style w:type="paragraph" w:styleId="Nadpis1">
    <w:name w:val="heading 1"/>
    <w:basedOn w:val="Normln"/>
    <w:next w:val="Normln"/>
    <w:link w:val="Nadpis1Char"/>
    <w:uiPriority w:val="9"/>
    <w:qFormat/>
    <w:rsid w:val="00D77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4D5C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34D5C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D025D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025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0D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C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00D4"/>
  </w:style>
  <w:style w:type="paragraph" w:styleId="Zpat">
    <w:name w:val="footer"/>
    <w:basedOn w:val="Normln"/>
    <w:link w:val="ZpatChar"/>
    <w:uiPriority w:val="99"/>
    <w:unhideWhenUsed/>
    <w:rsid w:val="009C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00D4"/>
  </w:style>
  <w:style w:type="character" w:customStyle="1" w:styleId="Nadpis2Char">
    <w:name w:val="Nadpis 2 Char"/>
    <w:basedOn w:val="Standardnpsmoodstavce"/>
    <w:link w:val="Nadpis2"/>
    <w:uiPriority w:val="9"/>
    <w:rsid w:val="00C34D5C"/>
    <w:rPr>
      <w:rFonts w:ascii="Times New Roman" w:eastAsiaTheme="majorEastAsia" w:hAnsi="Times New Roman" w:cstheme="majorBidi"/>
      <w:b/>
      <w:sz w:val="3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772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77242"/>
    <w:pPr>
      <w:spacing w:line="259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rsid w:val="00C107B4"/>
    <w:pPr>
      <w:tabs>
        <w:tab w:val="right" w:leader="dot" w:pos="9204"/>
      </w:tabs>
      <w:spacing w:after="100"/>
      <w:ind w:left="426"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6C5E1E"/>
    <w:rPr>
      <w:rFonts w:ascii="Times New Roman" w:hAnsi="Times New Roman"/>
      <w:color w:val="0000FF" w:themeColor="hyperlink"/>
      <w:sz w:val="22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C34D5C"/>
    <w:rPr>
      <w:rFonts w:ascii="Times New Roman" w:eastAsiaTheme="majorEastAsia" w:hAnsi="Times New Roman" w:cstheme="majorBidi"/>
      <w:b/>
      <w:sz w:val="28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C107B4"/>
    <w:pPr>
      <w:tabs>
        <w:tab w:val="left" w:pos="1134"/>
        <w:tab w:val="right" w:leader="dot" w:pos="9204"/>
      </w:tabs>
      <w:spacing w:after="100"/>
      <w:ind w:left="440"/>
    </w:pPr>
  </w:style>
  <w:style w:type="paragraph" w:styleId="Normlnweb">
    <w:name w:val="Normal (Web)"/>
    <w:basedOn w:val="Normln"/>
    <w:uiPriority w:val="99"/>
    <w:unhideWhenUsed/>
    <w:rsid w:val="0040175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4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5F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5F75"/>
    <w:rPr>
      <w:b/>
      <w:bCs/>
      <w:sz w:val="20"/>
      <w:szCs w:val="20"/>
    </w:rPr>
  </w:style>
  <w:style w:type="table" w:customStyle="1" w:styleId="a1">
    <w:basedOn w:val="TableNormal4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ZtP9EoLA3IdwVPgxJaMPMVKIeQ==">CgMxLjAyCGguZ2pkZ3hz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Gguc3F5dzY0MgloLjJibjZ3c3gyCGgucXNoNzBxMgloLjNhczRwb2oyCWguMXB4ZXp3YzIJaC40OXgyaWs1MgloLjJwMmNzcnkyCWguMTQ3bjJ6cjIJaC4zbzdhbG5rMgloLjIzY2t2dmQyCWguMWZvYjl0ZTIIaC5paHY2MzYyCWguMzJoaW9xejIJaC4xaG1zeXlzMghoLnh2aXI3bDIJaC40MW1naG1sMgloLjNodjY5dmU4AHIhMWt3Sk50NHRnUENEdXJkNG1Lb3hqaG1leFdpQTBUcG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5486</Words>
  <Characters>32370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blahova</dc:creator>
  <cp:lastModifiedBy>Mičovská Alžběta</cp:lastModifiedBy>
  <cp:revision>2</cp:revision>
  <dcterms:created xsi:type="dcterms:W3CDTF">2024-05-02T10:14:00Z</dcterms:created>
  <dcterms:modified xsi:type="dcterms:W3CDTF">2024-05-02T10:14:00Z</dcterms:modified>
</cp:coreProperties>
</file>